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59ED" w14:textId="647C10E6" w:rsidR="000D36EC" w:rsidRDefault="00B35CDE" w:rsidP="00965FB0">
      <w:pPr>
        <w:suppressAutoHyphens/>
        <w:jc w:val="center"/>
        <w:rPr>
          <w:rFonts w:eastAsiaTheme="minorEastAsia"/>
          <w:b/>
          <w:bCs/>
          <w:sz w:val="28"/>
          <w:szCs w:val="28"/>
          <w:lang w:eastAsia="ko-KR"/>
        </w:rPr>
      </w:pPr>
      <w:bookmarkStart w:id="0" w:name="_Hlk88564748"/>
      <w:r w:rsidRPr="00B35CDE">
        <w:rPr>
          <w:rFonts w:eastAsiaTheme="minorEastAsia"/>
          <w:b/>
          <w:bCs/>
          <w:sz w:val="28"/>
          <w:szCs w:val="28"/>
          <w:lang w:eastAsia="ko-KR"/>
        </w:rPr>
        <w:t>LG</w:t>
      </w:r>
      <w:r w:rsidR="002F2CAB">
        <w:rPr>
          <w:rFonts w:eastAsiaTheme="minorEastAsia"/>
          <w:b/>
          <w:bCs/>
          <w:sz w:val="28"/>
          <w:szCs w:val="28"/>
          <w:lang w:eastAsia="ko-KR"/>
        </w:rPr>
        <w:t xml:space="preserve"> ELECTRONICS</w:t>
      </w:r>
      <w:r w:rsidR="00A3729A">
        <w:rPr>
          <w:rFonts w:eastAsiaTheme="minorEastAsia"/>
          <w:b/>
          <w:bCs/>
          <w:sz w:val="28"/>
          <w:szCs w:val="28"/>
          <w:lang w:eastAsia="ko-KR"/>
        </w:rPr>
        <w:t>’ WIRELESS TVS FIRST IN WORLD TO EARN</w:t>
      </w:r>
      <w:r w:rsidRPr="00B35CDE">
        <w:rPr>
          <w:rFonts w:eastAsiaTheme="minorEastAsia"/>
          <w:b/>
          <w:bCs/>
          <w:sz w:val="28"/>
          <w:szCs w:val="28"/>
          <w:lang w:eastAsia="ko-KR"/>
        </w:rPr>
        <w:t xml:space="preserve"> </w:t>
      </w:r>
      <w:r w:rsidR="00466A1D">
        <w:rPr>
          <w:rFonts w:eastAsiaTheme="minorEastAsia"/>
          <w:b/>
          <w:bCs/>
          <w:sz w:val="28"/>
          <w:szCs w:val="28"/>
          <w:lang w:eastAsia="ko-KR"/>
        </w:rPr>
        <w:t>“</w:t>
      </w:r>
      <w:r w:rsidRPr="00094495">
        <w:rPr>
          <w:rFonts w:eastAsiaTheme="minorEastAsia"/>
          <w:b/>
          <w:bCs/>
          <w:sz w:val="28"/>
          <w:szCs w:val="28"/>
          <w:lang w:eastAsia="ko-KR"/>
        </w:rPr>
        <w:t>TRUE WIRELESS LOSSLESS VISION</w:t>
      </w:r>
      <w:r w:rsidR="00466A1D">
        <w:rPr>
          <w:rFonts w:eastAsiaTheme="minorEastAsia"/>
          <w:b/>
          <w:bCs/>
          <w:sz w:val="28"/>
          <w:szCs w:val="28"/>
          <w:lang w:eastAsia="ko-KR"/>
        </w:rPr>
        <w:t>”</w:t>
      </w:r>
      <w:r w:rsidR="00A3729A" w:rsidRPr="00A3729A">
        <w:rPr>
          <w:rFonts w:eastAsiaTheme="minorEastAsia" w:hint="eastAsia"/>
          <w:b/>
          <w:bCs/>
          <w:sz w:val="28"/>
          <w:szCs w:val="28"/>
          <w:lang w:eastAsia="ko-KR"/>
        </w:rPr>
        <w:t xml:space="preserve"> </w:t>
      </w:r>
      <w:r w:rsidR="00A3729A">
        <w:rPr>
          <w:rFonts w:eastAsiaTheme="minorEastAsia"/>
          <w:b/>
          <w:bCs/>
          <w:sz w:val="28"/>
          <w:szCs w:val="28"/>
          <w:lang w:eastAsia="ko-KR"/>
        </w:rPr>
        <w:t>CERTIFICATION</w:t>
      </w:r>
    </w:p>
    <w:p w14:paraId="6300FC00" w14:textId="77777777" w:rsidR="00897DF9" w:rsidRPr="00340E86" w:rsidRDefault="00897DF9" w:rsidP="008B4698">
      <w:pPr>
        <w:suppressAutoHyphens/>
        <w:jc w:val="center"/>
        <w:rPr>
          <w:rFonts w:eastAsiaTheme="minorEastAsia"/>
          <w:i/>
          <w:iCs/>
          <w:sz w:val="6"/>
          <w:szCs w:val="6"/>
          <w:lang w:eastAsia="ko-KR"/>
        </w:rPr>
      </w:pPr>
    </w:p>
    <w:p w14:paraId="47AD5CD6" w14:textId="5FD2CCF3" w:rsidR="00466A1D" w:rsidRPr="00B5628A" w:rsidRDefault="00A3729A" w:rsidP="00F037ED">
      <w:pPr>
        <w:suppressAutoHyphens/>
        <w:jc w:val="center"/>
        <w:rPr>
          <w:rFonts w:eastAsiaTheme="minorEastAsia"/>
          <w:i/>
          <w:iCs/>
          <w:lang w:eastAsia="ko-KR"/>
        </w:rPr>
      </w:pPr>
      <w:r w:rsidRPr="00C8519C">
        <w:rPr>
          <w:rFonts w:eastAsiaTheme="minorEastAsia"/>
          <w:i/>
          <w:iCs/>
          <w:lang w:eastAsia="ko-KR"/>
        </w:rPr>
        <w:t>TÜV Rheinland</w:t>
      </w:r>
      <w:r>
        <w:rPr>
          <w:rFonts w:eastAsiaTheme="minorEastAsia" w:hint="eastAsia"/>
          <w:i/>
          <w:iCs/>
          <w:lang w:eastAsia="ko-KR"/>
        </w:rPr>
        <w:t xml:space="preserve"> </w:t>
      </w:r>
      <w:r w:rsidR="00466A1D">
        <w:rPr>
          <w:rFonts w:eastAsiaTheme="minorEastAsia" w:hint="eastAsia"/>
          <w:i/>
          <w:iCs/>
          <w:lang w:eastAsia="ko-KR"/>
        </w:rPr>
        <w:t>Verifies</w:t>
      </w:r>
      <w:r w:rsidR="00F037ED">
        <w:rPr>
          <w:rFonts w:eastAsiaTheme="minorEastAsia"/>
          <w:i/>
          <w:iCs/>
          <w:lang w:eastAsia="ko-KR"/>
        </w:rPr>
        <w:t xml:space="preserve"> </w:t>
      </w:r>
      <w:r w:rsidR="00466A1D">
        <w:rPr>
          <w:rFonts w:eastAsiaTheme="minorEastAsia" w:hint="eastAsia"/>
          <w:i/>
          <w:iCs/>
          <w:lang w:eastAsia="ko-KR"/>
        </w:rPr>
        <w:t>T</w:t>
      </w:r>
      <w:r w:rsidR="00F037ED">
        <w:rPr>
          <w:rFonts w:eastAsiaTheme="minorEastAsia"/>
          <w:i/>
          <w:iCs/>
          <w:lang w:eastAsia="ko-KR"/>
        </w:rPr>
        <w:t>hat</w:t>
      </w:r>
      <w:r>
        <w:rPr>
          <w:rFonts w:eastAsiaTheme="minorEastAsia"/>
          <w:i/>
          <w:iCs/>
          <w:lang w:eastAsia="ko-KR"/>
        </w:rPr>
        <w:t xml:space="preserve"> LG</w:t>
      </w:r>
      <w:r w:rsidR="00F037ED">
        <w:rPr>
          <w:rFonts w:eastAsiaTheme="minorEastAsia"/>
          <w:i/>
          <w:iCs/>
          <w:lang w:eastAsia="ko-KR"/>
        </w:rPr>
        <w:t>’s</w:t>
      </w:r>
      <w:r w:rsidR="002F2CAB">
        <w:rPr>
          <w:rFonts w:eastAsiaTheme="minorEastAsia"/>
          <w:i/>
          <w:iCs/>
          <w:lang w:eastAsia="ko-KR"/>
        </w:rPr>
        <w:t xml:space="preserve"> </w:t>
      </w:r>
      <w:r w:rsidR="00F037ED">
        <w:rPr>
          <w:rFonts w:eastAsiaTheme="minorEastAsia"/>
          <w:i/>
          <w:iCs/>
          <w:lang w:eastAsia="ko-KR"/>
        </w:rPr>
        <w:t>Wireless</w:t>
      </w:r>
      <w:r w:rsidR="002F2CAB">
        <w:rPr>
          <w:rFonts w:eastAsiaTheme="minorEastAsia"/>
          <w:i/>
          <w:iCs/>
          <w:lang w:eastAsia="ko-KR"/>
        </w:rPr>
        <w:t xml:space="preserve"> TVs</w:t>
      </w:r>
      <w:r w:rsidR="00997F77">
        <w:rPr>
          <w:rFonts w:eastAsiaTheme="minorEastAsia"/>
          <w:i/>
          <w:iCs/>
          <w:lang w:eastAsia="ko-KR"/>
        </w:rPr>
        <w:br/>
      </w:r>
      <w:r w:rsidR="002F2CAB">
        <w:rPr>
          <w:rFonts w:eastAsiaTheme="minorEastAsia"/>
          <w:i/>
          <w:iCs/>
          <w:lang w:eastAsia="ko-KR"/>
        </w:rPr>
        <w:t>Deliver</w:t>
      </w:r>
      <w:r w:rsidR="002F2CAB">
        <w:rPr>
          <w:rFonts w:eastAsiaTheme="minorEastAsia" w:hint="eastAsia"/>
          <w:i/>
          <w:iCs/>
          <w:lang w:eastAsia="ko-KR"/>
        </w:rPr>
        <w:t xml:space="preserve"> </w:t>
      </w:r>
      <w:r w:rsidR="00466A1D" w:rsidRPr="00466A1D">
        <w:rPr>
          <w:rFonts w:eastAsiaTheme="minorEastAsia"/>
          <w:i/>
          <w:iCs/>
          <w:lang w:eastAsia="ko-KR"/>
        </w:rPr>
        <w:t>Visually</w:t>
      </w:r>
      <w:r w:rsidR="00466A1D">
        <w:rPr>
          <w:rFonts w:eastAsiaTheme="minorEastAsia" w:hint="eastAsia"/>
          <w:i/>
          <w:iCs/>
          <w:lang w:eastAsia="ko-KR"/>
        </w:rPr>
        <w:t xml:space="preserve"> </w:t>
      </w:r>
      <w:r>
        <w:rPr>
          <w:rFonts w:eastAsiaTheme="minorEastAsia"/>
          <w:i/>
          <w:iCs/>
          <w:lang w:eastAsia="ko-KR"/>
        </w:rPr>
        <w:t>Lossless</w:t>
      </w:r>
      <w:r>
        <w:rPr>
          <w:rFonts w:eastAsiaTheme="minorEastAsia" w:hint="eastAsia"/>
          <w:i/>
          <w:iCs/>
          <w:lang w:eastAsia="ko-KR"/>
        </w:rPr>
        <w:t xml:space="preserve"> </w:t>
      </w:r>
      <w:r w:rsidR="00B35CDE" w:rsidRPr="00B35CDE">
        <w:rPr>
          <w:rFonts w:eastAsiaTheme="minorEastAsia"/>
          <w:i/>
          <w:iCs/>
          <w:lang w:eastAsia="ko-KR"/>
        </w:rPr>
        <w:t xml:space="preserve">4K </w:t>
      </w:r>
      <w:r w:rsidR="00A14E11">
        <w:rPr>
          <w:rFonts w:eastAsiaTheme="minorEastAsia" w:hint="eastAsia"/>
          <w:i/>
          <w:iCs/>
          <w:lang w:eastAsia="ko-KR"/>
        </w:rPr>
        <w:t>Picture Quality</w:t>
      </w:r>
    </w:p>
    <w:p w14:paraId="11477566" w14:textId="77777777" w:rsidR="0048631D" w:rsidRPr="00340E86" w:rsidRDefault="0048631D" w:rsidP="00CD1D66">
      <w:pPr>
        <w:suppressAutoHyphens/>
        <w:rPr>
          <w:rFonts w:eastAsiaTheme="minorEastAsia"/>
          <w:sz w:val="36"/>
          <w:szCs w:val="36"/>
          <w:lang w:eastAsia="ko-KR"/>
        </w:rPr>
      </w:pPr>
    </w:p>
    <w:p w14:paraId="7762DCB1" w14:textId="77777777" w:rsidR="00450159" w:rsidRPr="00340E86" w:rsidRDefault="00450159" w:rsidP="001A410F">
      <w:pPr>
        <w:suppressAutoHyphens/>
        <w:spacing w:line="360" w:lineRule="auto"/>
        <w:jc w:val="both"/>
        <w:rPr>
          <w:b/>
          <w:bCs/>
          <w:lang w:eastAsia="ko-KR"/>
        </w:rPr>
      </w:pPr>
      <w:r w:rsidRPr="00340E86">
        <w:rPr>
          <w:rFonts w:hint="eastAsia"/>
          <w:b/>
          <w:bCs/>
          <w:lang w:eastAsia="ko-KR"/>
        </w:rPr>
        <w:t>News Summary</w:t>
      </w:r>
      <w:r w:rsidRPr="00340E86">
        <w:rPr>
          <w:rFonts w:hint="eastAsia"/>
          <w:lang w:eastAsia="ko-KR"/>
        </w:rPr>
        <w:t>:</w:t>
      </w:r>
    </w:p>
    <w:p w14:paraId="615852B1" w14:textId="77777777" w:rsidR="00453DCA" w:rsidRDefault="00453DCA" w:rsidP="00A14E11">
      <w:pPr>
        <w:pStyle w:val="ListParagraph"/>
        <w:widowControl w:val="0"/>
        <w:numPr>
          <w:ilvl w:val="0"/>
          <w:numId w:val="11"/>
        </w:numPr>
        <w:suppressAutoHyphens/>
        <w:wordWrap w:val="0"/>
        <w:autoSpaceDE w:val="0"/>
        <w:autoSpaceDN w:val="0"/>
        <w:spacing w:line="360" w:lineRule="auto"/>
        <w:jc w:val="both"/>
        <w:rPr>
          <w:rFonts w:eastAsiaTheme="minorEastAsia"/>
          <w:kern w:val="2"/>
          <w:lang w:eastAsia="ko-KR"/>
          <w14:ligatures w14:val="standardContextual"/>
        </w:rPr>
      </w:pPr>
      <w:r w:rsidRPr="00453DCA">
        <w:rPr>
          <w:rFonts w:eastAsiaTheme="minorEastAsia"/>
          <w:kern w:val="2"/>
          <w:lang w:eastAsia="ko-KR"/>
          <w14:ligatures w14:val="standardContextual"/>
        </w:rPr>
        <w:t>LG’s premium wireless TVs are the first in the world to receive TÜV Rheinland’s True Wireless Lossless Vision certification for delivering visually lossless 4K picture q</w:t>
      </w:r>
      <w:r w:rsidRPr="004001C9">
        <w:rPr>
          <w:rFonts w:eastAsiaTheme="minorEastAsia"/>
          <w:kern w:val="2"/>
          <w:lang w:eastAsia="ko-KR"/>
          <w14:ligatures w14:val="standardContextual"/>
        </w:rPr>
        <w:t>uality, with support of up to 165Hz on the LG OLED evo W6.</w:t>
      </w:r>
    </w:p>
    <w:p w14:paraId="3C13BCA7" w14:textId="47480517" w:rsidR="00A14E11" w:rsidRPr="00A14E11" w:rsidRDefault="00A14E11" w:rsidP="00A14E11">
      <w:pPr>
        <w:pStyle w:val="ListParagraph"/>
        <w:widowControl w:val="0"/>
        <w:numPr>
          <w:ilvl w:val="0"/>
          <w:numId w:val="11"/>
        </w:numPr>
        <w:suppressAutoHyphens/>
        <w:wordWrap w:val="0"/>
        <w:autoSpaceDE w:val="0"/>
        <w:autoSpaceDN w:val="0"/>
        <w:spacing w:line="360" w:lineRule="auto"/>
        <w:jc w:val="both"/>
        <w:rPr>
          <w:rFonts w:eastAsiaTheme="minorEastAsia"/>
          <w:kern w:val="2"/>
          <w:lang w:eastAsia="ko-KR"/>
          <w14:ligatures w14:val="standardContextual"/>
        </w:rPr>
      </w:pPr>
      <w:r w:rsidRPr="00A14E11">
        <w:rPr>
          <w:rFonts w:eastAsiaTheme="minorEastAsia"/>
          <w:kern w:val="2"/>
          <w:lang w:eastAsia="ko-KR"/>
          <w14:ligatures w14:val="standardContextual"/>
        </w:rPr>
        <w:t xml:space="preserve">The certification </w:t>
      </w:r>
      <w:r w:rsidR="00466A1D">
        <w:rPr>
          <w:rFonts w:eastAsiaTheme="minorEastAsia" w:hint="eastAsia"/>
          <w:kern w:val="2"/>
          <w:lang w:eastAsia="ko-KR"/>
          <w14:ligatures w14:val="standardContextual"/>
        </w:rPr>
        <w:t>verifies</w:t>
      </w:r>
      <w:r w:rsidR="006412F7" w:rsidRPr="00A14E11">
        <w:rPr>
          <w:rFonts w:eastAsiaTheme="minorEastAsia"/>
          <w:kern w:val="2"/>
          <w:lang w:eastAsia="ko-KR"/>
          <w14:ligatures w14:val="standardContextual"/>
        </w:rPr>
        <w:t xml:space="preserve"> </w:t>
      </w:r>
      <w:r w:rsidRPr="00A14E11">
        <w:rPr>
          <w:rFonts w:eastAsiaTheme="minorEastAsia"/>
          <w:kern w:val="2"/>
          <w:lang w:eastAsia="ko-KR"/>
          <w14:ligatures w14:val="standardContextual"/>
        </w:rPr>
        <w:t xml:space="preserve">that LG wireless TVs </w:t>
      </w:r>
      <w:r w:rsidR="006412F7">
        <w:rPr>
          <w:rFonts w:eastAsiaTheme="minorEastAsia"/>
          <w:kern w:val="2"/>
          <w:lang w:eastAsia="ko-KR"/>
          <w14:ligatures w14:val="standardContextual"/>
        </w:rPr>
        <w:t xml:space="preserve">preserve color accuracy, image detail and HDR tone reproduction </w:t>
      </w:r>
      <w:r w:rsidR="00466A1D">
        <w:rPr>
          <w:rFonts w:eastAsiaTheme="minorEastAsia" w:hint="eastAsia"/>
          <w:kern w:val="2"/>
          <w:lang w:eastAsia="ko-KR"/>
          <w14:ligatures w14:val="standardContextual"/>
        </w:rPr>
        <w:t>during</w:t>
      </w:r>
      <w:r w:rsidR="006412F7">
        <w:rPr>
          <w:rFonts w:eastAsiaTheme="minorEastAsia"/>
          <w:kern w:val="2"/>
          <w:lang w:eastAsia="ko-KR"/>
          <w14:ligatures w14:val="standardContextual"/>
        </w:rPr>
        <w:t xml:space="preserve"> </w:t>
      </w:r>
      <w:r w:rsidR="00466A1D">
        <w:rPr>
          <w:rFonts w:eastAsiaTheme="minorEastAsia" w:hint="eastAsia"/>
          <w:kern w:val="2"/>
          <w:lang w:eastAsia="ko-KR"/>
          <w14:ligatures w14:val="standardContextual"/>
        </w:rPr>
        <w:t xml:space="preserve">wireless </w:t>
      </w:r>
      <w:r w:rsidR="006412F7">
        <w:rPr>
          <w:rFonts w:eastAsiaTheme="minorEastAsia"/>
          <w:kern w:val="2"/>
          <w:lang w:eastAsia="ko-KR"/>
          <w14:ligatures w14:val="standardContextual"/>
        </w:rPr>
        <w:t>video transmi</w:t>
      </w:r>
      <w:r w:rsidR="00466A1D">
        <w:rPr>
          <w:rFonts w:eastAsiaTheme="minorEastAsia" w:hint="eastAsia"/>
          <w:kern w:val="2"/>
          <w:lang w:eastAsia="ko-KR"/>
          <w14:ligatures w14:val="standardContextual"/>
        </w:rPr>
        <w:t>ssion</w:t>
      </w:r>
      <w:r w:rsidR="006412F7">
        <w:rPr>
          <w:rFonts w:eastAsiaTheme="minorEastAsia"/>
          <w:kern w:val="2"/>
          <w:lang w:eastAsia="ko-KR"/>
          <w14:ligatures w14:val="standardContextual"/>
        </w:rPr>
        <w:t>.</w:t>
      </w:r>
      <w:r w:rsidRPr="00A14E11">
        <w:rPr>
          <w:rFonts w:eastAsiaTheme="minorEastAsia"/>
          <w:kern w:val="2"/>
          <w:lang w:eastAsia="ko-KR"/>
          <w14:ligatures w14:val="standardContextual"/>
        </w:rPr>
        <w:t xml:space="preserve"> </w:t>
      </w:r>
    </w:p>
    <w:p w14:paraId="5C39265D" w14:textId="0FCEE08B" w:rsidR="00A14E11" w:rsidRPr="00A14E11" w:rsidRDefault="006412F7" w:rsidP="00A14E11">
      <w:pPr>
        <w:pStyle w:val="ListParagraph"/>
        <w:widowControl w:val="0"/>
        <w:numPr>
          <w:ilvl w:val="0"/>
          <w:numId w:val="11"/>
        </w:numPr>
        <w:suppressAutoHyphens/>
        <w:wordWrap w:val="0"/>
        <w:autoSpaceDE w:val="0"/>
        <w:autoSpaceDN w:val="0"/>
        <w:spacing w:line="360" w:lineRule="auto"/>
        <w:jc w:val="both"/>
        <w:rPr>
          <w:rFonts w:eastAsiaTheme="minorEastAsia"/>
          <w:kern w:val="2"/>
          <w:lang w:eastAsia="ko-KR"/>
          <w14:ligatures w14:val="standardContextual"/>
        </w:rPr>
      </w:pPr>
      <w:r>
        <w:rPr>
          <w:rFonts w:eastAsiaTheme="minorEastAsia"/>
          <w:kern w:val="2"/>
          <w:lang w:eastAsia="ko-KR"/>
          <w14:ligatures w14:val="standardContextual"/>
        </w:rPr>
        <w:t>C</w:t>
      </w:r>
      <w:r w:rsidR="00A14E11" w:rsidRPr="00A14E11">
        <w:rPr>
          <w:rFonts w:eastAsiaTheme="minorEastAsia"/>
          <w:kern w:val="2"/>
          <w:lang w:eastAsia="ko-KR"/>
          <w14:ligatures w14:val="standardContextual"/>
        </w:rPr>
        <w:t>ertified models</w:t>
      </w:r>
      <w:r>
        <w:rPr>
          <w:rFonts w:eastAsiaTheme="minorEastAsia"/>
          <w:kern w:val="2"/>
          <w:lang w:eastAsia="ko-KR"/>
          <w14:ligatures w14:val="standardContextual"/>
        </w:rPr>
        <w:t xml:space="preserve"> include LG </w:t>
      </w:r>
      <w:r w:rsidR="00A14E11" w:rsidRPr="00A14E11">
        <w:rPr>
          <w:rFonts w:eastAsiaTheme="minorEastAsia"/>
          <w:kern w:val="2"/>
          <w:lang w:eastAsia="ko-KR"/>
          <w14:ligatures w14:val="standardContextual"/>
        </w:rPr>
        <w:t xml:space="preserve">OLED evo W6 and </w:t>
      </w:r>
      <w:r w:rsidR="00B14B08">
        <w:rPr>
          <w:rFonts w:eastAsiaTheme="minorEastAsia" w:hint="eastAsia"/>
          <w:kern w:val="2"/>
          <w:lang w:eastAsia="ko-KR"/>
          <w14:ligatures w14:val="standardContextual"/>
        </w:rPr>
        <w:t xml:space="preserve">LG </w:t>
      </w:r>
      <w:r w:rsidR="00F572A0">
        <w:rPr>
          <w:rFonts w:eastAsiaTheme="minorEastAsia" w:hint="eastAsia"/>
          <w:kern w:val="2"/>
          <w:lang w:eastAsia="ko-KR"/>
          <w14:ligatures w14:val="standardContextual"/>
        </w:rPr>
        <w:t xml:space="preserve">Mini </w:t>
      </w:r>
      <w:r w:rsidR="00A14E11" w:rsidRPr="00A14E11">
        <w:rPr>
          <w:rFonts w:eastAsiaTheme="minorEastAsia"/>
          <w:kern w:val="2"/>
          <w:lang w:eastAsia="ko-KR"/>
          <w14:ligatures w14:val="standardContextual"/>
        </w:rPr>
        <w:t>RGB</w:t>
      </w:r>
      <w:r w:rsidR="0031341C">
        <w:rPr>
          <w:rFonts w:eastAsiaTheme="minorEastAsia"/>
          <w:kern w:val="2"/>
          <w:lang w:eastAsia="ko-KR"/>
          <w14:ligatures w14:val="standardContextual"/>
        </w:rPr>
        <w:t xml:space="preserve"> evo</w:t>
      </w:r>
      <w:r w:rsidR="00E51907">
        <w:rPr>
          <w:rFonts w:eastAsiaTheme="minorEastAsia"/>
          <w:kern w:val="2"/>
          <w:lang w:eastAsia="ko-KR"/>
          <w14:ligatures w14:val="standardContextual"/>
        </w:rPr>
        <w:t xml:space="preserve"> </w:t>
      </w:r>
      <w:r w:rsidR="00F572A0">
        <w:rPr>
          <w:rFonts w:eastAsiaTheme="minorEastAsia" w:hint="eastAsia"/>
          <w:kern w:val="2"/>
          <w:lang w:eastAsia="ko-KR"/>
          <w14:ligatures w14:val="standardContextual"/>
        </w:rPr>
        <w:t>MRGB</w:t>
      </w:r>
      <w:r w:rsidR="00A14E11" w:rsidRPr="00A14E11">
        <w:rPr>
          <w:rFonts w:eastAsiaTheme="minorEastAsia"/>
          <w:kern w:val="2"/>
          <w:lang w:eastAsia="ko-KR"/>
          <w14:ligatures w14:val="standardContextual"/>
        </w:rPr>
        <w:t>9M</w:t>
      </w:r>
      <w:r w:rsidR="00CA711C">
        <w:rPr>
          <w:rFonts w:eastAsiaTheme="minorEastAsia"/>
          <w:kern w:val="2"/>
          <w:lang w:eastAsia="ko-KR"/>
          <w14:ligatures w14:val="standardContextual"/>
        </w:rPr>
        <w:t>,</w:t>
      </w:r>
      <w:r w:rsidR="00A14E11" w:rsidRPr="00A14E11">
        <w:rPr>
          <w:rFonts w:eastAsiaTheme="minorEastAsia"/>
          <w:kern w:val="2"/>
          <w:lang w:eastAsia="ko-KR"/>
          <w14:ligatures w14:val="standardContextual"/>
        </w:rPr>
        <w:t xml:space="preserve"> </w:t>
      </w:r>
      <w:r>
        <w:rPr>
          <w:rFonts w:eastAsiaTheme="minorEastAsia"/>
          <w:kern w:val="2"/>
          <w:lang w:eastAsia="ko-KR"/>
          <w14:ligatures w14:val="standardContextual"/>
        </w:rPr>
        <w:t xml:space="preserve">extending </w:t>
      </w:r>
      <w:r w:rsidRPr="00A14E11">
        <w:rPr>
          <w:rFonts w:eastAsiaTheme="minorEastAsia"/>
          <w:kern w:val="2"/>
          <w:lang w:eastAsia="ko-KR"/>
          <w14:ligatures w14:val="standardContextual"/>
        </w:rPr>
        <w:t>TÜV</w:t>
      </w:r>
      <w:r>
        <w:rPr>
          <w:rFonts w:eastAsiaTheme="minorEastAsia"/>
          <w:kern w:val="2"/>
          <w:lang w:eastAsia="ko-KR"/>
          <w14:ligatures w14:val="standardContextual"/>
        </w:rPr>
        <w:t xml:space="preserve">-certified wireless picture </w:t>
      </w:r>
      <w:r w:rsidR="00A14E11" w:rsidRPr="00A14E11">
        <w:rPr>
          <w:rFonts w:eastAsiaTheme="minorEastAsia"/>
          <w:kern w:val="2"/>
          <w:lang w:eastAsia="ko-KR"/>
          <w14:ligatures w14:val="standardContextual"/>
        </w:rPr>
        <w:t>performance</w:t>
      </w:r>
      <w:r w:rsidR="00721D73">
        <w:rPr>
          <w:rFonts w:eastAsiaTheme="minorEastAsia"/>
          <w:kern w:val="2"/>
          <w:lang w:eastAsia="ko-KR"/>
          <w14:ligatures w14:val="standardContextual"/>
        </w:rPr>
        <w:t xml:space="preserve"> </w:t>
      </w:r>
      <w:r w:rsidR="00A14E11" w:rsidRPr="00A14E11">
        <w:rPr>
          <w:rFonts w:eastAsiaTheme="minorEastAsia"/>
          <w:kern w:val="2"/>
          <w:lang w:eastAsia="ko-KR"/>
          <w14:ligatures w14:val="standardContextual"/>
        </w:rPr>
        <w:t xml:space="preserve">across </w:t>
      </w:r>
      <w:r>
        <w:rPr>
          <w:rFonts w:eastAsiaTheme="minorEastAsia"/>
          <w:kern w:val="2"/>
          <w:lang w:eastAsia="ko-KR"/>
          <w14:ligatures w14:val="standardContextual"/>
        </w:rPr>
        <w:t xml:space="preserve">both </w:t>
      </w:r>
      <w:r w:rsidR="00A14E11" w:rsidRPr="00A14E11">
        <w:rPr>
          <w:rFonts w:eastAsiaTheme="minorEastAsia"/>
          <w:kern w:val="2"/>
          <w:lang w:eastAsia="ko-KR"/>
          <w14:ligatures w14:val="standardContextual"/>
        </w:rPr>
        <w:t>OLED and LCD technologies.</w:t>
      </w:r>
    </w:p>
    <w:p w14:paraId="655B551D" w14:textId="75008C8B" w:rsidR="00466A1D" w:rsidRPr="00411C89" w:rsidRDefault="00466A1D" w:rsidP="00466A1D">
      <w:pPr>
        <w:pStyle w:val="ListParagraph"/>
        <w:widowControl w:val="0"/>
        <w:numPr>
          <w:ilvl w:val="0"/>
          <w:numId w:val="11"/>
        </w:numPr>
        <w:suppressAutoHyphens/>
        <w:wordWrap w:val="0"/>
        <w:autoSpaceDE w:val="0"/>
        <w:autoSpaceDN w:val="0"/>
        <w:spacing w:line="360" w:lineRule="auto"/>
        <w:jc w:val="both"/>
        <w:rPr>
          <w:rFonts w:eastAsiaTheme="minorEastAsia"/>
          <w:kern w:val="2"/>
          <w:lang w:eastAsia="ko-KR"/>
          <w14:ligatures w14:val="standardContextual"/>
        </w:rPr>
      </w:pPr>
      <w:r>
        <w:rPr>
          <w:rFonts w:eastAsiaTheme="minorEastAsia" w:hint="eastAsia"/>
          <w:kern w:val="2"/>
          <w:lang w:eastAsia="ko-KR"/>
          <w14:ligatures w14:val="standardContextual"/>
        </w:rPr>
        <w:t xml:space="preserve">The certification reinforces </w:t>
      </w:r>
      <w:r w:rsidR="00CB5E0A" w:rsidRPr="00CB5E0A">
        <w:rPr>
          <w:rFonts w:eastAsiaTheme="minorEastAsia"/>
          <w:kern w:val="2"/>
          <w:lang w:eastAsia="ko-KR"/>
          <w14:ligatures w14:val="standardContextual"/>
        </w:rPr>
        <w:t xml:space="preserve">LG’s premium wireless TV </w:t>
      </w:r>
      <w:r>
        <w:rPr>
          <w:rFonts w:eastAsiaTheme="minorEastAsia" w:hint="eastAsia"/>
          <w:kern w:val="2"/>
          <w:lang w:eastAsia="ko-KR"/>
          <w14:ligatures w14:val="standardContextual"/>
        </w:rPr>
        <w:t xml:space="preserve">portfolio combining </w:t>
      </w:r>
      <w:r w:rsidR="00CB5E0A" w:rsidRPr="00CB5E0A">
        <w:rPr>
          <w:rFonts w:eastAsiaTheme="minorEastAsia"/>
          <w:kern w:val="2"/>
          <w:lang w:eastAsia="ko-KR"/>
          <w14:ligatures w14:val="standardContextual"/>
        </w:rPr>
        <w:t xml:space="preserve">design freedom </w:t>
      </w:r>
      <w:r>
        <w:rPr>
          <w:rFonts w:eastAsiaTheme="minorEastAsia" w:hint="eastAsia"/>
          <w:kern w:val="2"/>
          <w:lang w:eastAsia="ko-KR"/>
          <w14:ligatures w14:val="standardContextual"/>
        </w:rPr>
        <w:t>with</w:t>
      </w:r>
      <w:r w:rsidR="00CB5E0A" w:rsidRPr="00CB5E0A">
        <w:rPr>
          <w:rFonts w:eastAsiaTheme="minorEastAsia"/>
          <w:kern w:val="2"/>
          <w:lang w:eastAsia="ko-KR"/>
          <w14:ligatures w14:val="standardContextual"/>
        </w:rPr>
        <w:t xml:space="preserve"> independently certified picture quality</w:t>
      </w:r>
      <w:r w:rsidR="00A14E11" w:rsidRPr="00411C89">
        <w:rPr>
          <w:rFonts w:eastAsiaTheme="minorEastAsia"/>
          <w:kern w:val="2"/>
          <w:lang w:eastAsia="ko-KR"/>
          <w14:ligatures w14:val="standardContextual"/>
        </w:rPr>
        <w:t>.</w:t>
      </w:r>
    </w:p>
    <w:p w14:paraId="4FEF94F6" w14:textId="77777777" w:rsidR="009920A5" w:rsidRPr="00340E86" w:rsidRDefault="009920A5" w:rsidP="00C32946">
      <w:pPr>
        <w:widowControl w:val="0"/>
        <w:suppressAutoHyphens/>
        <w:wordWrap w:val="0"/>
        <w:autoSpaceDE w:val="0"/>
        <w:autoSpaceDN w:val="0"/>
        <w:spacing w:line="360" w:lineRule="auto"/>
        <w:jc w:val="both"/>
        <w:rPr>
          <w:rFonts w:eastAsiaTheme="minorEastAsia"/>
          <w:kern w:val="2"/>
          <w:lang w:eastAsia="ko-KR"/>
          <w14:ligatures w14:val="standardContextual"/>
        </w:rPr>
      </w:pPr>
    </w:p>
    <w:p w14:paraId="5BFFCA33" w14:textId="41EA8F98" w:rsidR="004F2BD9" w:rsidRDefault="001C16D9" w:rsidP="00557BD1">
      <w:pPr>
        <w:suppressAutoHyphens/>
        <w:spacing w:line="360" w:lineRule="auto"/>
        <w:jc w:val="both"/>
        <w:rPr>
          <w:rFonts w:eastAsiaTheme="minorEastAsia"/>
          <w:lang w:eastAsia="ko-KR"/>
        </w:rPr>
      </w:pPr>
      <w:r w:rsidRPr="7AEBCA3B">
        <w:rPr>
          <w:b/>
          <w:bCs/>
        </w:rPr>
        <w:t>ENGLEWOOD CLIFFS, N.J.</w:t>
      </w:r>
      <w:r w:rsidR="00E40A12" w:rsidRPr="00557BD1">
        <w:rPr>
          <w:b/>
          <w:bCs/>
        </w:rPr>
        <w:t xml:space="preserve">, </w:t>
      </w:r>
      <w:r w:rsidR="0055136D">
        <w:rPr>
          <w:rFonts w:eastAsiaTheme="minorEastAsia" w:hint="eastAsia"/>
          <w:b/>
          <w:bCs/>
          <w:lang w:eastAsia="ko-KR"/>
        </w:rPr>
        <w:t>Apr.</w:t>
      </w:r>
      <w:r w:rsidR="003169A2" w:rsidRPr="00557BD1">
        <w:rPr>
          <w:rFonts w:eastAsiaTheme="minorEastAsia" w:hint="eastAsia"/>
          <w:b/>
          <w:bCs/>
          <w:lang w:eastAsia="ko-KR"/>
        </w:rPr>
        <w:t xml:space="preserve"> </w:t>
      </w:r>
      <w:r w:rsidR="0055136D">
        <w:rPr>
          <w:rFonts w:eastAsiaTheme="minorEastAsia" w:hint="eastAsia"/>
          <w:b/>
          <w:bCs/>
          <w:lang w:eastAsia="ko-KR"/>
        </w:rPr>
        <w:t>24</w:t>
      </w:r>
      <w:r w:rsidR="695386B2" w:rsidRPr="00557BD1">
        <w:rPr>
          <w:b/>
          <w:bCs/>
        </w:rPr>
        <w:t>,</w:t>
      </w:r>
      <w:r w:rsidR="2D3FABC4" w:rsidRPr="00557BD1">
        <w:rPr>
          <w:b/>
          <w:bCs/>
        </w:rPr>
        <w:t xml:space="preserve"> </w:t>
      </w:r>
      <w:r w:rsidR="00E40A12" w:rsidRPr="00557BD1">
        <w:rPr>
          <w:b/>
          <w:bCs/>
        </w:rPr>
        <w:t>202</w:t>
      </w:r>
      <w:r w:rsidR="002B6BF7" w:rsidRPr="00557BD1">
        <w:rPr>
          <w:b/>
          <w:bCs/>
        </w:rPr>
        <w:t>6</w:t>
      </w:r>
      <w:r w:rsidR="00E40A12" w:rsidRPr="00557BD1">
        <w:rPr>
          <w:rFonts w:eastAsiaTheme="minorEastAsia"/>
          <w:b/>
          <w:bCs/>
          <w:lang w:eastAsia="ko-KR"/>
        </w:rPr>
        <w:t xml:space="preserve"> </w:t>
      </w:r>
      <w:r w:rsidR="00E40A12" w:rsidRPr="00557BD1">
        <w:rPr>
          <w:lang w:eastAsia="ko-KR"/>
        </w:rPr>
        <w:t>—</w:t>
      </w:r>
      <w:r w:rsidR="00EB17F9" w:rsidRPr="00557BD1">
        <w:rPr>
          <w:rFonts w:eastAsiaTheme="minorEastAsia" w:hint="eastAsia"/>
          <w:lang w:eastAsia="ko-KR"/>
        </w:rPr>
        <w:t xml:space="preserve"> </w:t>
      </w:r>
      <w:r w:rsidR="00B35CDE" w:rsidRPr="00B35CDE">
        <w:rPr>
          <w:rFonts w:eastAsiaTheme="minorEastAsia"/>
          <w:lang w:eastAsia="ko-KR"/>
        </w:rPr>
        <w:t>LG Electronics (LG) today announced that its premium</w:t>
      </w:r>
      <w:r w:rsidR="00A82EED">
        <w:rPr>
          <w:rFonts w:eastAsiaTheme="minorEastAsia"/>
          <w:lang w:eastAsia="ko-KR"/>
        </w:rPr>
        <w:t xml:space="preserve"> wireless</w:t>
      </w:r>
      <w:r w:rsidR="00B35CDE" w:rsidRPr="00B35CDE">
        <w:rPr>
          <w:rFonts w:eastAsiaTheme="minorEastAsia"/>
          <w:lang w:eastAsia="ko-KR"/>
        </w:rPr>
        <w:t xml:space="preserve"> TV</w:t>
      </w:r>
      <w:r w:rsidR="00A82EED">
        <w:rPr>
          <w:rFonts w:eastAsiaTheme="minorEastAsia"/>
          <w:lang w:eastAsia="ko-KR"/>
        </w:rPr>
        <w:t>s</w:t>
      </w:r>
      <w:r w:rsidR="00B35CDE" w:rsidRPr="00B35CDE">
        <w:rPr>
          <w:rFonts w:eastAsiaTheme="minorEastAsia"/>
          <w:lang w:eastAsia="ko-KR"/>
        </w:rPr>
        <w:t xml:space="preserve"> </w:t>
      </w:r>
      <w:r w:rsidR="00A82EED">
        <w:rPr>
          <w:rFonts w:eastAsiaTheme="minorEastAsia"/>
          <w:lang w:eastAsia="ko-KR"/>
        </w:rPr>
        <w:t xml:space="preserve">are the first </w:t>
      </w:r>
      <w:r w:rsidR="00721D73">
        <w:rPr>
          <w:rFonts w:eastAsiaTheme="minorEastAsia"/>
          <w:lang w:eastAsia="ko-KR"/>
        </w:rPr>
        <w:t xml:space="preserve">in the world to </w:t>
      </w:r>
      <w:r w:rsidR="004F2BD9">
        <w:rPr>
          <w:rFonts w:eastAsiaTheme="minorEastAsia"/>
          <w:lang w:eastAsia="ko-KR"/>
        </w:rPr>
        <w:t>receive</w:t>
      </w:r>
      <w:r w:rsidR="00D22A40">
        <w:rPr>
          <w:rFonts w:eastAsiaTheme="minorEastAsia" w:hint="eastAsia"/>
          <w:lang w:eastAsia="ko-KR"/>
        </w:rPr>
        <w:t xml:space="preserve"> </w:t>
      </w:r>
      <w:r w:rsidR="00D22A40" w:rsidRPr="00D22A40">
        <w:rPr>
          <w:rFonts w:eastAsiaTheme="minorEastAsia"/>
          <w:lang w:eastAsia="ko-KR"/>
        </w:rPr>
        <w:t>True Wireless Lossless</w:t>
      </w:r>
      <w:r w:rsidR="00B01D0D" w:rsidRPr="00B01D0D">
        <w:rPr>
          <w:rFonts w:eastAsiaTheme="minorEastAsia" w:hint="eastAsia"/>
          <w:vertAlign w:val="superscript"/>
          <w:lang w:eastAsia="ko-KR"/>
        </w:rPr>
        <w:t>1</w:t>
      </w:r>
      <w:r w:rsidR="00D22A40" w:rsidRPr="00D22A40">
        <w:rPr>
          <w:rFonts w:eastAsiaTheme="minorEastAsia"/>
          <w:lang w:eastAsia="ko-KR"/>
        </w:rPr>
        <w:t xml:space="preserve"> Vision certification from independent testing, inspection and certification organization</w:t>
      </w:r>
      <w:r w:rsidR="004F2BD9">
        <w:rPr>
          <w:rFonts w:eastAsiaTheme="minorEastAsia"/>
          <w:lang w:eastAsia="ko-KR"/>
        </w:rPr>
        <w:t xml:space="preserve"> T</w:t>
      </w:r>
      <w:r w:rsidR="004F2BD9" w:rsidRPr="00A14E11">
        <w:rPr>
          <w:rFonts w:eastAsiaTheme="minorEastAsia"/>
          <w:lang w:eastAsia="ko-KR"/>
        </w:rPr>
        <w:t>ÜV Rheinland</w:t>
      </w:r>
      <w:r w:rsidR="00D22A40">
        <w:rPr>
          <w:rFonts w:eastAsiaTheme="minorEastAsia" w:hint="eastAsia"/>
          <w:lang w:eastAsia="ko-KR"/>
        </w:rPr>
        <w:t>.</w:t>
      </w:r>
      <w:r w:rsidR="004F2BD9">
        <w:rPr>
          <w:rFonts w:eastAsiaTheme="minorEastAsia"/>
          <w:lang w:eastAsia="ko-KR"/>
        </w:rPr>
        <w:t xml:space="preserve"> </w:t>
      </w:r>
      <w:r w:rsidR="00D22A40" w:rsidRPr="00D22A40">
        <w:rPr>
          <w:rFonts w:eastAsiaTheme="minorEastAsia"/>
          <w:lang w:eastAsia="ko-KR"/>
        </w:rPr>
        <w:t xml:space="preserve">LG’s OLED evo W6 and </w:t>
      </w:r>
      <w:r w:rsidR="008F3D44">
        <w:rPr>
          <w:rFonts w:eastAsiaTheme="minorEastAsia" w:hint="eastAsia"/>
          <w:lang w:eastAsia="ko-KR"/>
        </w:rPr>
        <w:t>Mini</w:t>
      </w:r>
      <w:r w:rsidR="00D22A40" w:rsidRPr="00D22A40">
        <w:rPr>
          <w:rFonts w:eastAsiaTheme="minorEastAsia"/>
          <w:lang w:eastAsia="ko-KR"/>
        </w:rPr>
        <w:t xml:space="preserve"> RGB evo</w:t>
      </w:r>
      <w:r w:rsidR="00873021">
        <w:rPr>
          <w:rFonts w:eastAsiaTheme="minorEastAsia" w:hint="eastAsia"/>
          <w:lang w:eastAsia="ko-KR"/>
        </w:rPr>
        <w:t xml:space="preserve"> MRGB</w:t>
      </w:r>
      <w:r w:rsidR="00D22A40" w:rsidRPr="00D22A40">
        <w:rPr>
          <w:rFonts w:eastAsiaTheme="minorEastAsia"/>
          <w:lang w:eastAsia="ko-KR"/>
        </w:rPr>
        <w:t xml:space="preserve">9M </w:t>
      </w:r>
      <w:r w:rsidR="008F2903">
        <w:rPr>
          <w:rFonts w:eastAsiaTheme="minorEastAsia" w:hint="eastAsia"/>
          <w:lang w:eastAsia="ko-KR"/>
        </w:rPr>
        <w:t>were certified</w:t>
      </w:r>
      <w:r w:rsidR="00D22A40" w:rsidRPr="00D22A40">
        <w:rPr>
          <w:rFonts w:eastAsiaTheme="minorEastAsia"/>
          <w:lang w:eastAsia="ko-KR"/>
        </w:rPr>
        <w:t xml:space="preserve"> </w:t>
      </w:r>
      <w:r w:rsidR="004F2BD9">
        <w:rPr>
          <w:rFonts w:eastAsiaTheme="minorEastAsia"/>
          <w:lang w:eastAsia="ko-KR"/>
        </w:rPr>
        <w:t xml:space="preserve">for delivering visually lossless 4K picture quality, </w:t>
      </w:r>
      <w:r w:rsidR="008F2903">
        <w:rPr>
          <w:rFonts w:eastAsiaTheme="minorEastAsia" w:hint="eastAsia"/>
          <w:lang w:eastAsia="ko-KR"/>
        </w:rPr>
        <w:t>demonstrating</w:t>
      </w:r>
      <w:r w:rsidR="004F2BD9">
        <w:rPr>
          <w:rFonts w:eastAsiaTheme="minorEastAsia"/>
          <w:lang w:eastAsia="ko-KR"/>
        </w:rPr>
        <w:t xml:space="preserve"> that wireless video transmission no longer requires a trade-off in image performance.</w:t>
      </w:r>
    </w:p>
    <w:p w14:paraId="590A9DF4" w14:textId="219354CC" w:rsidR="004F2BD9" w:rsidRDefault="004F2BD9" w:rsidP="00557BD1">
      <w:pPr>
        <w:suppressAutoHyphens/>
        <w:spacing w:line="360" w:lineRule="auto"/>
        <w:jc w:val="both"/>
        <w:rPr>
          <w:rFonts w:eastAsiaTheme="minorEastAsia"/>
          <w:lang w:eastAsia="ko-KR"/>
        </w:rPr>
      </w:pPr>
    </w:p>
    <w:p w14:paraId="41173173" w14:textId="662981FA" w:rsidR="00A135B3" w:rsidRPr="00A135B3" w:rsidRDefault="00A135B3" w:rsidP="00557BD1">
      <w:pPr>
        <w:suppressAutoHyphens/>
        <w:spacing w:line="360" w:lineRule="auto"/>
        <w:jc w:val="both"/>
        <w:rPr>
          <w:rFonts w:eastAsiaTheme="minorEastAsia"/>
          <w:b/>
          <w:bCs/>
          <w:lang w:eastAsia="ko-KR"/>
        </w:rPr>
      </w:pPr>
      <w:r w:rsidRPr="00A135B3">
        <w:rPr>
          <w:rFonts w:eastAsiaTheme="minorEastAsia"/>
          <w:b/>
          <w:bCs/>
          <w:lang w:eastAsia="ko-KR"/>
        </w:rPr>
        <w:t>Certified Wireless Picture Quality</w:t>
      </w:r>
    </w:p>
    <w:p w14:paraId="7B55825B" w14:textId="52874A69" w:rsidR="000641DF" w:rsidRDefault="000641DF" w:rsidP="00557BD1">
      <w:pPr>
        <w:suppressAutoHyphens/>
        <w:spacing w:line="360" w:lineRule="auto"/>
        <w:jc w:val="both"/>
        <w:rPr>
          <w:rFonts w:eastAsiaTheme="minorEastAsia"/>
          <w:lang w:eastAsia="ko-KR"/>
        </w:rPr>
      </w:pPr>
      <w:r w:rsidRPr="000641DF">
        <w:rPr>
          <w:rFonts w:eastAsiaTheme="minorEastAsia"/>
          <w:lang w:eastAsia="ko-KR"/>
        </w:rPr>
        <w:t xml:space="preserve">The certification verifies that LG’s wireless TVs deliver visually lossless 4K picture quality while preserving the integrity of the original video signal via the company’s proprietary wireless transmission technology. </w:t>
      </w:r>
      <w:r w:rsidRPr="004001C9">
        <w:rPr>
          <w:rFonts w:eastAsiaTheme="minorEastAsia"/>
          <w:lang w:eastAsia="ko-KR"/>
        </w:rPr>
        <w:t>On the LG OLED evo W6, the certified wireless performance supports refresh rates of up to 165Hz</w:t>
      </w:r>
      <w:r w:rsidR="00816B99">
        <w:rPr>
          <w:rFonts w:eastAsiaTheme="minorEastAsia" w:hint="eastAsia"/>
          <w:vertAlign w:val="superscript"/>
          <w:lang w:eastAsia="ko-KR"/>
        </w:rPr>
        <w:t>2</w:t>
      </w:r>
      <w:r w:rsidRPr="004001C9">
        <w:rPr>
          <w:rFonts w:eastAsiaTheme="minorEastAsia"/>
          <w:lang w:eastAsia="ko-KR"/>
        </w:rPr>
        <w:t>.</w:t>
      </w:r>
    </w:p>
    <w:p w14:paraId="5C978A92" w14:textId="77777777" w:rsidR="000641DF" w:rsidRDefault="000641DF" w:rsidP="00557BD1">
      <w:pPr>
        <w:suppressAutoHyphens/>
        <w:spacing w:line="360" w:lineRule="auto"/>
        <w:jc w:val="both"/>
        <w:rPr>
          <w:rFonts w:eastAsiaTheme="minorEastAsia"/>
          <w:lang w:eastAsia="ko-KR"/>
        </w:rPr>
      </w:pPr>
    </w:p>
    <w:p w14:paraId="50C36823" w14:textId="1A76DA0B" w:rsidR="00A14E11" w:rsidRPr="00CD6A2B" w:rsidRDefault="00FB0A6E" w:rsidP="00557BD1">
      <w:pPr>
        <w:suppressAutoHyphens/>
        <w:spacing w:line="360" w:lineRule="auto"/>
        <w:jc w:val="both"/>
        <w:rPr>
          <w:rFonts w:eastAsiaTheme="minorEastAsia"/>
          <w:lang w:eastAsia="ko-KR"/>
        </w:rPr>
      </w:pPr>
      <w:r w:rsidRPr="00FB0A6E">
        <w:rPr>
          <w:rFonts w:eastAsiaTheme="minorEastAsia"/>
          <w:lang w:eastAsia="ko-KR"/>
        </w:rPr>
        <w:lastRenderedPageBreak/>
        <w:t xml:space="preserve">The evaluation </w:t>
      </w:r>
      <w:r>
        <w:rPr>
          <w:rFonts w:eastAsiaTheme="minorEastAsia" w:hint="eastAsia"/>
          <w:lang w:eastAsia="ko-KR"/>
        </w:rPr>
        <w:t>confirmed</w:t>
      </w:r>
      <w:r w:rsidRPr="00FB0A6E">
        <w:rPr>
          <w:rFonts w:eastAsiaTheme="minorEastAsia"/>
          <w:lang w:eastAsia="ko-KR"/>
        </w:rPr>
        <w:t xml:space="preserve"> that LG’s wireless TVs preserve color accuracy, image detail and HDR tone reproduction without the picture-quality tradeoffs often associated with wireless transmission</w:t>
      </w:r>
      <w:r w:rsidR="00CD6A2B" w:rsidRPr="00CD6A2B">
        <w:rPr>
          <w:rFonts w:eastAsiaTheme="minorEastAsia"/>
          <w:lang w:eastAsia="ko-KR"/>
        </w:rPr>
        <w:t>.</w:t>
      </w:r>
    </w:p>
    <w:p w14:paraId="25ADC527" w14:textId="7527C5E7" w:rsidR="004E661B" w:rsidRDefault="004E661B" w:rsidP="00557BD1">
      <w:pPr>
        <w:suppressAutoHyphens/>
        <w:spacing w:line="360" w:lineRule="auto"/>
        <w:jc w:val="both"/>
        <w:rPr>
          <w:rFonts w:eastAsiaTheme="minorEastAsia"/>
          <w:lang w:eastAsia="ko-KR"/>
        </w:rPr>
      </w:pPr>
    </w:p>
    <w:p w14:paraId="281415C1" w14:textId="4A1EB896" w:rsidR="009F5E20" w:rsidRPr="009F5E20" w:rsidRDefault="00B35CDE" w:rsidP="009F5E20">
      <w:pPr>
        <w:suppressAutoHyphens/>
        <w:spacing w:line="360" w:lineRule="auto"/>
        <w:jc w:val="both"/>
        <w:rPr>
          <w:rFonts w:eastAsiaTheme="minorEastAsia"/>
          <w:b/>
          <w:bCs/>
          <w:lang w:eastAsia="ko-KR"/>
        </w:rPr>
      </w:pPr>
      <w:r w:rsidRPr="00B35CDE">
        <w:rPr>
          <w:rFonts w:eastAsiaTheme="minorEastAsia"/>
          <w:b/>
          <w:bCs/>
          <w:lang w:eastAsia="ko-KR"/>
        </w:rPr>
        <w:t xml:space="preserve">Wireless Freedom, Without </w:t>
      </w:r>
      <w:r w:rsidR="00316CD7">
        <w:rPr>
          <w:rFonts w:eastAsiaTheme="minorEastAsia"/>
          <w:b/>
          <w:bCs/>
          <w:lang w:eastAsia="ko-KR"/>
        </w:rPr>
        <w:t>the Usual Picture C</w:t>
      </w:r>
      <w:r w:rsidRPr="00B35CDE">
        <w:rPr>
          <w:rFonts w:eastAsiaTheme="minorEastAsia"/>
          <w:b/>
          <w:bCs/>
          <w:lang w:eastAsia="ko-KR"/>
        </w:rPr>
        <w:t>ompromise</w:t>
      </w:r>
      <w:r w:rsidR="00316CD7">
        <w:rPr>
          <w:rFonts w:eastAsiaTheme="minorEastAsia"/>
          <w:b/>
          <w:bCs/>
          <w:lang w:eastAsia="ko-KR"/>
        </w:rPr>
        <w:t>s</w:t>
      </w:r>
    </w:p>
    <w:p w14:paraId="3A331450" w14:textId="179C346D" w:rsidR="00A14E11" w:rsidRDefault="00A14E11" w:rsidP="00F06F7C">
      <w:pPr>
        <w:suppressAutoHyphens/>
        <w:spacing w:line="360" w:lineRule="auto"/>
        <w:jc w:val="both"/>
        <w:rPr>
          <w:rFonts w:eastAsiaTheme="minorEastAsia"/>
          <w:lang w:eastAsia="ko-KR"/>
        </w:rPr>
      </w:pPr>
      <w:r w:rsidRPr="00A14E11">
        <w:rPr>
          <w:rFonts w:eastAsiaTheme="minorEastAsia"/>
          <w:lang w:eastAsia="ko-KR"/>
        </w:rPr>
        <w:t xml:space="preserve">True Wireless Lossless Vision </w:t>
      </w:r>
      <w:r w:rsidR="00B86EF5">
        <w:rPr>
          <w:rFonts w:eastAsiaTheme="minorEastAsia"/>
          <w:lang w:eastAsia="ko-KR"/>
        </w:rPr>
        <w:t>c</w:t>
      </w:r>
      <w:r w:rsidRPr="00A14E11">
        <w:rPr>
          <w:rFonts w:eastAsiaTheme="minorEastAsia"/>
          <w:lang w:eastAsia="ko-KR"/>
        </w:rPr>
        <w:t xml:space="preserve">ertification </w:t>
      </w:r>
      <w:r w:rsidR="00011A81">
        <w:rPr>
          <w:rFonts w:eastAsiaTheme="minorEastAsia" w:hint="eastAsia"/>
          <w:lang w:eastAsia="ko-KR"/>
        </w:rPr>
        <w:t>verifies that</w:t>
      </w:r>
      <w:r w:rsidR="00B86EF5">
        <w:rPr>
          <w:rFonts w:eastAsiaTheme="minorEastAsia"/>
          <w:lang w:eastAsia="ko-KR"/>
        </w:rPr>
        <w:t xml:space="preserve"> a wireless display product</w:t>
      </w:r>
      <w:r w:rsidR="00011A81">
        <w:rPr>
          <w:rFonts w:eastAsiaTheme="minorEastAsia" w:hint="eastAsia"/>
          <w:lang w:eastAsia="ko-KR"/>
        </w:rPr>
        <w:t xml:space="preserve"> </w:t>
      </w:r>
      <w:r w:rsidR="00F74ED5">
        <w:rPr>
          <w:rFonts w:eastAsiaTheme="minorEastAsia"/>
          <w:lang w:eastAsia="ko-KR"/>
        </w:rPr>
        <w:t>can provide</w:t>
      </w:r>
      <w:r w:rsidR="00011A81">
        <w:rPr>
          <w:rFonts w:eastAsiaTheme="minorEastAsia" w:hint="eastAsia"/>
          <w:lang w:eastAsia="ko-KR"/>
        </w:rPr>
        <w:t xml:space="preserve"> </w:t>
      </w:r>
      <w:r w:rsidR="00154B3A">
        <w:rPr>
          <w:rFonts w:eastAsiaTheme="minorEastAsia"/>
          <w:lang w:eastAsia="ko-KR"/>
        </w:rPr>
        <w:t>lossless</w:t>
      </w:r>
      <w:r w:rsidR="00011A81">
        <w:rPr>
          <w:rFonts w:eastAsiaTheme="minorEastAsia" w:hint="eastAsia"/>
          <w:lang w:eastAsia="ko-KR"/>
        </w:rPr>
        <w:t xml:space="preserve"> </w:t>
      </w:r>
      <w:r w:rsidR="00154B3A">
        <w:rPr>
          <w:rFonts w:eastAsiaTheme="minorEastAsia"/>
          <w:lang w:eastAsia="ko-KR"/>
        </w:rPr>
        <w:t xml:space="preserve">video </w:t>
      </w:r>
      <w:r w:rsidR="00011A81">
        <w:rPr>
          <w:rFonts w:eastAsiaTheme="minorEastAsia" w:hint="eastAsia"/>
          <w:lang w:eastAsia="ko-KR"/>
        </w:rPr>
        <w:t>equivalent to the</w:t>
      </w:r>
      <w:r w:rsidR="00154B3A">
        <w:rPr>
          <w:rFonts w:eastAsiaTheme="minorEastAsia"/>
          <w:lang w:eastAsia="ko-KR"/>
        </w:rPr>
        <w:t xml:space="preserve"> quality of the</w:t>
      </w:r>
      <w:r w:rsidR="00011A81">
        <w:rPr>
          <w:rFonts w:eastAsiaTheme="minorEastAsia" w:hint="eastAsia"/>
          <w:lang w:eastAsia="ko-KR"/>
        </w:rPr>
        <w:t xml:space="preserve"> original source</w:t>
      </w:r>
      <w:r w:rsidR="00154B3A">
        <w:rPr>
          <w:rFonts w:eastAsiaTheme="minorEastAsia"/>
          <w:lang w:eastAsia="ko-KR"/>
        </w:rPr>
        <w:t>.</w:t>
      </w:r>
      <w:r w:rsidR="00011A81">
        <w:rPr>
          <w:rFonts w:eastAsiaTheme="minorEastAsia" w:hint="eastAsia"/>
          <w:lang w:eastAsia="ko-KR"/>
        </w:rPr>
        <w:t xml:space="preserve"> </w:t>
      </w:r>
      <w:r w:rsidR="00154B3A">
        <w:rPr>
          <w:rFonts w:eastAsiaTheme="minorEastAsia"/>
          <w:lang w:eastAsia="ko-KR"/>
        </w:rPr>
        <w:t xml:space="preserve">The ability of LG’s TVs to achieve this without any sacrifices or caveats represents </w:t>
      </w:r>
      <w:r w:rsidR="00F06F7C" w:rsidRPr="00F06F7C">
        <w:rPr>
          <w:rFonts w:eastAsiaTheme="minorEastAsia"/>
          <w:lang w:eastAsia="ko-KR"/>
        </w:rPr>
        <w:t>a meaningful advancement in home entertainment.</w:t>
      </w:r>
      <w:r w:rsidR="00F06F7C">
        <w:rPr>
          <w:rFonts w:eastAsiaTheme="minorEastAsia" w:hint="eastAsia"/>
          <w:lang w:eastAsia="ko-KR"/>
        </w:rPr>
        <w:t xml:space="preserve"> </w:t>
      </w:r>
    </w:p>
    <w:p w14:paraId="04B4DD9D" w14:textId="77777777" w:rsidR="00A14E11" w:rsidRDefault="00A14E11" w:rsidP="00A14E11">
      <w:pPr>
        <w:suppressAutoHyphens/>
        <w:spacing w:line="360" w:lineRule="auto"/>
        <w:jc w:val="both"/>
        <w:rPr>
          <w:rFonts w:eastAsiaTheme="minorEastAsia"/>
          <w:lang w:eastAsia="ko-KR"/>
        </w:rPr>
      </w:pPr>
    </w:p>
    <w:p w14:paraId="7D616700" w14:textId="5202E94A" w:rsidR="00D85C9B" w:rsidRDefault="00AA344A" w:rsidP="00A14E11">
      <w:pPr>
        <w:suppressAutoHyphens/>
        <w:spacing w:line="360" w:lineRule="auto"/>
        <w:jc w:val="both"/>
        <w:rPr>
          <w:rFonts w:eastAsiaTheme="minorEastAsia"/>
          <w:lang w:eastAsia="ko-KR"/>
        </w:rPr>
      </w:pPr>
      <w:r>
        <w:rPr>
          <w:rFonts w:eastAsiaTheme="minorEastAsia" w:hint="eastAsia"/>
          <w:lang w:eastAsia="ko-KR"/>
        </w:rPr>
        <w:t xml:space="preserve">For this verification, </w:t>
      </w:r>
      <w:r w:rsidR="004837D5" w:rsidRPr="00B30C37">
        <w:t>TÜV Rheinland</w:t>
      </w:r>
      <w:r w:rsidR="004837D5">
        <w:t xml:space="preserve"> </w:t>
      </w:r>
      <w:r w:rsidR="00D85C9B" w:rsidRPr="00D85C9B">
        <w:rPr>
          <w:rFonts w:eastAsiaTheme="minorEastAsia"/>
          <w:lang w:eastAsia="ko-KR"/>
        </w:rPr>
        <w:t xml:space="preserve">established </w:t>
      </w:r>
      <w:r w:rsidR="004837D5">
        <w:rPr>
          <w:rFonts w:eastAsiaTheme="minorEastAsia"/>
          <w:lang w:eastAsia="ko-KR"/>
        </w:rPr>
        <w:t xml:space="preserve">a </w:t>
      </w:r>
      <w:r>
        <w:rPr>
          <w:rFonts w:eastAsiaTheme="minorEastAsia" w:hint="eastAsia"/>
          <w:lang w:eastAsia="ko-KR"/>
        </w:rPr>
        <w:t>dedicated</w:t>
      </w:r>
      <w:r w:rsidR="004837D5">
        <w:rPr>
          <w:rFonts w:eastAsiaTheme="minorEastAsia"/>
          <w:lang w:eastAsia="ko-KR"/>
        </w:rPr>
        <w:t xml:space="preserve"> </w:t>
      </w:r>
      <w:r w:rsidR="00D85C9B" w:rsidRPr="00D85C9B">
        <w:rPr>
          <w:rFonts w:eastAsiaTheme="minorEastAsia"/>
          <w:lang w:eastAsia="ko-KR"/>
        </w:rPr>
        <w:t>test standard cover</w:t>
      </w:r>
      <w:r>
        <w:rPr>
          <w:rFonts w:eastAsiaTheme="minorEastAsia" w:hint="eastAsia"/>
          <w:lang w:eastAsia="ko-KR"/>
        </w:rPr>
        <w:t>ing</w:t>
      </w:r>
      <w:r w:rsidR="00D85C9B" w:rsidRPr="00D85C9B">
        <w:rPr>
          <w:rFonts w:eastAsiaTheme="minorEastAsia"/>
          <w:lang w:eastAsia="ko-KR"/>
        </w:rPr>
        <w:t xml:space="preserve"> key factors</w:t>
      </w:r>
      <w:r w:rsidR="004837D5">
        <w:rPr>
          <w:rFonts w:eastAsiaTheme="minorEastAsia"/>
          <w:lang w:eastAsia="ko-KR"/>
        </w:rPr>
        <w:t xml:space="preserve"> in the delivery of </w:t>
      </w:r>
      <w:r w:rsidR="00AC5A6A">
        <w:rPr>
          <w:rFonts w:eastAsiaTheme="minorEastAsia"/>
          <w:lang w:eastAsia="ko-KR"/>
        </w:rPr>
        <w:t>high</w:t>
      </w:r>
      <w:r w:rsidR="004837D5" w:rsidRPr="00D85C9B">
        <w:rPr>
          <w:rFonts w:eastAsiaTheme="minorEastAsia"/>
          <w:lang w:eastAsia="ko-KR"/>
        </w:rPr>
        <w:t xml:space="preserve">-quality </w:t>
      </w:r>
      <w:r w:rsidR="004837D5">
        <w:rPr>
          <w:rFonts w:eastAsiaTheme="minorEastAsia"/>
          <w:lang w:eastAsia="ko-KR"/>
        </w:rPr>
        <w:t>visual</w:t>
      </w:r>
      <w:r w:rsidR="004837D5" w:rsidRPr="00D85C9B">
        <w:rPr>
          <w:rFonts w:eastAsiaTheme="minorEastAsia"/>
          <w:lang w:eastAsia="ko-KR"/>
        </w:rPr>
        <w:t xml:space="preserve"> performance</w:t>
      </w:r>
      <w:r w:rsidR="004837D5">
        <w:rPr>
          <w:rFonts w:eastAsiaTheme="minorEastAsia"/>
          <w:lang w:eastAsia="ko-KR"/>
        </w:rPr>
        <w:t>,</w:t>
      </w:r>
      <w:r w:rsidR="00D85C9B" w:rsidRPr="00D85C9B">
        <w:rPr>
          <w:rFonts w:eastAsiaTheme="minorEastAsia"/>
          <w:lang w:eastAsia="ko-KR"/>
        </w:rPr>
        <w:t xml:space="preserve"> such as input lag, color accuracy and gamma</w:t>
      </w:r>
      <w:r w:rsidR="004837D5">
        <w:rPr>
          <w:rFonts w:eastAsiaTheme="minorEastAsia"/>
          <w:lang w:eastAsia="ko-KR"/>
        </w:rPr>
        <w:t xml:space="preserve"> tracking</w:t>
      </w:r>
      <w:r w:rsidR="00D85C9B" w:rsidRPr="00D85C9B">
        <w:rPr>
          <w:rFonts w:eastAsiaTheme="minorEastAsia"/>
          <w:lang w:eastAsia="ko-KR"/>
        </w:rPr>
        <w:t>.</w:t>
      </w:r>
    </w:p>
    <w:p w14:paraId="6197F320" w14:textId="77777777" w:rsidR="004837D5" w:rsidRPr="00FB0A6E" w:rsidRDefault="004837D5" w:rsidP="00A14E11">
      <w:pPr>
        <w:suppressAutoHyphens/>
        <w:spacing w:line="360" w:lineRule="auto"/>
        <w:jc w:val="both"/>
        <w:rPr>
          <w:rFonts w:eastAsiaTheme="minorEastAsia"/>
          <w:lang w:eastAsia="ko-KR"/>
        </w:rPr>
      </w:pPr>
    </w:p>
    <w:p w14:paraId="6C85E1A3" w14:textId="3940D82C" w:rsidR="00A14E11" w:rsidRDefault="00AA344A" w:rsidP="0020587B">
      <w:pPr>
        <w:suppressAutoHyphens/>
        <w:spacing w:line="360" w:lineRule="auto"/>
        <w:jc w:val="both"/>
        <w:rPr>
          <w:rFonts w:eastAsiaTheme="minorEastAsia"/>
          <w:lang w:eastAsia="ko-KR"/>
        </w:rPr>
      </w:pPr>
      <w:r>
        <w:rPr>
          <w:rFonts w:eastAsiaTheme="minorEastAsia" w:hint="eastAsia"/>
          <w:lang w:eastAsia="ko-KR"/>
        </w:rPr>
        <w:t>Following the required</w:t>
      </w:r>
      <w:r w:rsidR="00582566">
        <w:rPr>
          <w:rFonts w:eastAsiaTheme="minorEastAsia"/>
          <w:lang w:eastAsia="ko-KR"/>
        </w:rPr>
        <w:t xml:space="preserve"> evaluations, </w:t>
      </w:r>
      <w:r w:rsidR="00582566" w:rsidRPr="00B30C37">
        <w:t>TÜV Rheinland</w:t>
      </w:r>
      <w:r w:rsidR="00582566">
        <w:t xml:space="preserve"> </w:t>
      </w:r>
      <w:r w:rsidR="00A14E11" w:rsidRPr="00A14E11">
        <w:rPr>
          <w:rFonts w:eastAsiaTheme="minorEastAsia"/>
          <w:lang w:eastAsia="ko-KR"/>
        </w:rPr>
        <w:t>confirm</w:t>
      </w:r>
      <w:r w:rsidR="00582566">
        <w:rPr>
          <w:rFonts w:eastAsiaTheme="minorEastAsia"/>
          <w:lang w:eastAsia="ko-KR"/>
        </w:rPr>
        <w:t>ed</w:t>
      </w:r>
      <w:r w:rsidR="00A14E11" w:rsidRPr="00A14E11">
        <w:rPr>
          <w:rFonts w:eastAsiaTheme="minorEastAsia"/>
          <w:lang w:eastAsia="ko-KR"/>
        </w:rPr>
        <w:t xml:space="preserve"> that LG</w:t>
      </w:r>
      <w:r w:rsidR="00582566">
        <w:rPr>
          <w:rFonts w:eastAsiaTheme="minorEastAsia"/>
          <w:lang w:eastAsia="ko-KR"/>
        </w:rPr>
        <w:t>’s</w:t>
      </w:r>
      <w:r w:rsidR="00A14E11" w:rsidRPr="00A14E11">
        <w:rPr>
          <w:rFonts w:eastAsiaTheme="minorEastAsia"/>
          <w:lang w:eastAsia="ko-KR"/>
        </w:rPr>
        <w:t xml:space="preserve"> wireless TVs maintain accurate color reproduction, fine image detail and precise HDR tone performance within defined tolerance levels </w:t>
      </w:r>
      <w:r w:rsidR="00582566">
        <w:rPr>
          <w:rFonts w:eastAsiaTheme="minorEastAsia"/>
          <w:lang w:eastAsia="ko-KR"/>
        </w:rPr>
        <w:t>(</w:t>
      </w:r>
      <w:r w:rsidR="00A14E11" w:rsidRPr="00A14E11">
        <w:rPr>
          <w:rFonts w:eastAsiaTheme="minorEastAsia"/>
          <w:lang w:eastAsia="ko-KR"/>
        </w:rPr>
        <w:t>relative to the input signal</w:t>
      </w:r>
      <w:r w:rsidR="00582566">
        <w:rPr>
          <w:rFonts w:eastAsiaTheme="minorEastAsia"/>
          <w:lang w:eastAsia="ko-KR"/>
        </w:rPr>
        <w:t xml:space="preserve">), </w:t>
      </w:r>
      <w:r w:rsidR="00A14E11" w:rsidRPr="00A14E11">
        <w:rPr>
          <w:rFonts w:eastAsiaTheme="minorEastAsia"/>
          <w:lang w:eastAsia="ko-KR"/>
        </w:rPr>
        <w:t>qualifying them as visually lossless under international test standards.</w:t>
      </w:r>
      <w:r w:rsidR="0020587B">
        <w:rPr>
          <w:rFonts w:eastAsiaTheme="minorEastAsia"/>
          <w:lang w:eastAsia="ko-KR"/>
        </w:rPr>
        <w:t xml:space="preserve"> </w:t>
      </w:r>
      <w:r w:rsidR="00973BE7" w:rsidRPr="00973BE7">
        <w:rPr>
          <w:rFonts w:eastAsiaTheme="minorEastAsia"/>
          <w:lang w:eastAsia="ko-KR"/>
        </w:rPr>
        <w:t>For consumers, this means cinematic films, live sports and next‑generation gaming can be enjoyed wirelessly with the same confidence in picture quality previously reserved for hard‑wired TV setups.</w:t>
      </w:r>
    </w:p>
    <w:p w14:paraId="546B35DA" w14:textId="77777777" w:rsidR="00210EF3" w:rsidRDefault="00210EF3" w:rsidP="008F4E6C">
      <w:pPr>
        <w:suppressAutoHyphens/>
        <w:spacing w:line="360" w:lineRule="auto"/>
        <w:jc w:val="both"/>
        <w:rPr>
          <w:rFonts w:eastAsiaTheme="minorEastAsia"/>
          <w:lang w:eastAsia="ko-KR"/>
        </w:rPr>
      </w:pPr>
    </w:p>
    <w:p w14:paraId="0636445A" w14:textId="1DC85725" w:rsidR="00D76177" w:rsidRPr="00D76177" w:rsidRDefault="00D76177" w:rsidP="00D76177">
      <w:pPr>
        <w:suppressAutoHyphens/>
        <w:spacing w:line="360" w:lineRule="auto"/>
        <w:jc w:val="both"/>
        <w:rPr>
          <w:rFonts w:eastAsiaTheme="minorEastAsia"/>
          <w:b/>
          <w:bCs/>
          <w:lang w:eastAsia="ko-KR"/>
        </w:rPr>
      </w:pPr>
      <w:r w:rsidRPr="00C90D4A">
        <w:rPr>
          <w:rFonts w:eastAsiaTheme="minorEastAsia"/>
          <w:b/>
          <w:bCs/>
          <w:lang w:eastAsia="ko-KR"/>
        </w:rPr>
        <w:t>The Wallpaper TV</w:t>
      </w:r>
      <w:r w:rsidR="00A8773B" w:rsidRPr="00C90D4A">
        <w:rPr>
          <w:rFonts w:eastAsiaTheme="minorEastAsia"/>
          <w:b/>
          <w:bCs/>
          <w:lang w:eastAsia="ko-KR"/>
        </w:rPr>
        <w:t xml:space="preserve">: </w:t>
      </w:r>
      <w:r w:rsidR="004532B1" w:rsidRPr="00C90D4A">
        <w:rPr>
          <w:rFonts w:eastAsiaTheme="minorEastAsia"/>
          <w:b/>
          <w:bCs/>
          <w:lang w:eastAsia="ko-KR"/>
        </w:rPr>
        <w:t xml:space="preserve">Designed for Wireless, </w:t>
      </w:r>
      <w:r w:rsidRPr="00C90D4A">
        <w:rPr>
          <w:rFonts w:eastAsiaTheme="minorEastAsia"/>
          <w:b/>
          <w:bCs/>
          <w:lang w:eastAsia="ko-KR"/>
        </w:rPr>
        <w:t xml:space="preserve">Certified </w:t>
      </w:r>
      <w:r w:rsidR="004532B1" w:rsidRPr="00C90D4A">
        <w:rPr>
          <w:rFonts w:eastAsiaTheme="minorEastAsia"/>
          <w:b/>
          <w:bCs/>
          <w:lang w:eastAsia="ko-KR"/>
        </w:rPr>
        <w:t xml:space="preserve">for </w:t>
      </w:r>
      <w:r w:rsidR="00A8773B" w:rsidRPr="00C90D4A">
        <w:rPr>
          <w:rFonts w:eastAsiaTheme="minorEastAsia"/>
          <w:b/>
          <w:bCs/>
          <w:lang w:eastAsia="ko-KR"/>
        </w:rPr>
        <w:t>Visual Excellence</w:t>
      </w:r>
    </w:p>
    <w:p w14:paraId="53DDEA6D" w14:textId="21E66346" w:rsidR="00A14E11" w:rsidRDefault="00E4572F" w:rsidP="007E6821">
      <w:pPr>
        <w:suppressAutoHyphens/>
        <w:spacing w:line="360" w:lineRule="auto"/>
        <w:jc w:val="both"/>
        <w:rPr>
          <w:rFonts w:eastAsiaTheme="minorEastAsia"/>
          <w:lang w:eastAsia="ko-KR"/>
        </w:rPr>
      </w:pPr>
      <w:r>
        <w:rPr>
          <w:rFonts w:eastAsiaTheme="minorEastAsia"/>
          <w:lang w:eastAsia="ko-KR"/>
        </w:rPr>
        <w:t xml:space="preserve">The </w:t>
      </w:r>
      <w:r w:rsidR="00D85C9B">
        <w:rPr>
          <w:rFonts w:eastAsiaTheme="minorEastAsia" w:hint="eastAsia"/>
          <w:lang w:eastAsia="ko-KR"/>
        </w:rPr>
        <w:t>LG OLED evo W6 Wallpaper TV leads LG</w:t>
      </w:r>
      <w:r w:rsidR="00D85C9B">
        <w:rPr>
          <w:rFonts w:eastAsiaTheme="minorEastAsia"/>
          <w:lang w:eastAsia="ko-KR"/>
        </w:rPr>
        <w:t>’</w:t>
      </w:r>
      <w:r w:rsidR="00D85C9B">
        <w:rPr>
          <w:rFonts w:eastAsiaTheme="minorEastAsia" w:hint="eastAsia"/>
          <w:lang w:eastAsia="ko-KR"/>
        </w:rPr>
        <w:t xml:space="preserve">s </w:t>
      </w:r>
      <w:r w:rsidR="007E6821">
        <w:rPr>
          <w:rFonts w:eastAsiaTheme="minorEastAsia" w:hint="eastAsia"/>
          <w:lang w:eastAsia="ko-KR"/>
        </w:rPr>
        <w:t>certified</w:t>
      </w:r>
      <w:r w:rsidR="00A8773B">
        <w:rPr>
          <w:rFonts w:eastAsiaTheme="minorEastAsia"/>
          <w:lang w:eastAsia="ko-KR"/>
        </w:rPr>
        <w:t xml:space="preserve"> TV</w:t>
      </w:r>
      <w:r w:rsidR="009360D7">
        <w:rPr>
          <w:rFonts w:eastAsiaTheme="minorEastAsia" w:hint="eastAsia"/>
          <w:lang w:eastAsia="ko-KR"/>
        </w:rPr>
        <w:t xml:space="preserve"> lineup</w:t>
      </w:r>
      <w:r w:rsidR="007E6821">
        <w:rPr>
          <w:rFonts w:eastAsiaTheme="minorEastAsia" w:hint="eastAsia"/>
          <w:lang w:eastAsia="ko-KR"/>
        </w:rPr>
        <w:t xml:space="preserve">. </w:t>
      </w:r>
      <w:r w:rsidR="00A8773B">
        <w:rPr>
          <w:rFonts w:eastAsiaTheme="minorEastAsia"/>
          <w:lang w:eastAsia="ko-KR"/>
        </w:rPr>
        <w:t xml:space="preserve">The </w:t>
      </w:r>
      <w:r w:rsidR="009360D7">
        <w:rPr>
          <w:rFonts w:eastAsiaTheme="minorEastAsia" w:hint="eastAsia"/>
          <w:lang w:eastAsia="ko-KR"/>
        </w:rPr>
        <w:t>model</w:t>
      </w:r>
      <w:r w:rsidR="007E6821">
        <w:rPr>
          <w:rFonts w:eastAsiaTheme="minorEastAsia" w:hint="eastAsia"/>
          <w:lang w:eastAsia="ko-KR"/>
        </w:rPr>
        <w:t xml:space="preserve"> </w:t>
      </w:r>
      <w:r w:rsidR="00A14E11" w:rsidRPr="00A14E11">
        <w:rPr>
          <w:rFonts w:eastAsiaTheme="minorEastAsia"/>
          <w:lang w:eastAsia="ko-KR"/>
        </w:rPr>
        <w:t>pairs visually lossless performance with an ultra‑slim, wall‑hugging design</w:t>
      </w:r>
      <w:r w:rsidR="007E6821">
        <w:rPr>
          <w:rFonts w:eastAsiaTheme="minorEastAsia" w:hint="eastAsia"/>
          <w:lang w:eastAsia="ko-KR"/>
        </w:rPr>
        <w:t>, bringing</w:t>
      </w:r>
      <w:r w:rsidR="00A8773B">
        <w:rPr>
          <w:rFonts w:eastAsiaTheme="minorEastAsia"/>
          <w:lang w:eastAsia="ko-KR"/>
        </w:rPr>
        <w:t xml:space="preserve"> consumers</w:t>
      </w:r>
      <w:r w:rsidR="007E6821">
        <w:rPr>
          <w:rFonts w:eastAsiaTheme="minorEastAsia" w:hint="eastAsia"/>
          <w:lang w:eastAsia="ko-KR"/>
        </w:rPr>
        <w:t xml:space="preserve"> a compelling home entertainment experience</w:t>
      </w:r>
      <w:r w:rsidR="00A8773B">
        <w:rPr>
          <w:rFonts w:eastAsiaTheme="minorEastAsia"/>
          <w:lang w:eastAsia="ko-KR"/>
        </w:rPr>
        <w:t xml:space="preserve"> </w:t>
      </w:r>
      <w:r>
        <w:rPr>
          <w:rFonts w:eastAsiaTheme="minorEastAsia"/>
          <w:lang w:eastAsia="ko-KR"/>
        </w:rPr>
        <w:t xml:space="preserve">and adding a touch of sleek, modern style to </w:t>
      </w:r>
      <w:r w:rsidR="00A8773B">
        <w:rPr>
          <w:rFonts w:eastAsiaTheme="minorEastAsia"/>
          <w:lang w:eastAsia="ko-KR"/>
        </w:rPr>
        <w:t>their living environment</w:t>
      </w:r>
      <w:r w:rsidR="007E6821">
        <w:rPr>
          <w:rFonts w:eastAsiaTheme="minorEastAsia" w:hint="eastAsia"/>
          <w:lang w:eastAsia="ko-KR"/>
        </w:rPr>
        <w:t>.</w:t>
      </w:r>
    </w:p>
    <w:p w14:paraId="5E516720" w14:textId="77777777" w:rsidR="00A14E11" w:rsidRDefault="00A14E11" w:rsidP="00D76177">
      <w:pPr>
        <w:suppressAutoHyphens/>
        <w:spacing w:line="360" w:lineRule="auto"/>
        <w:jc w:val="both"/>
        <w:rPr>
          <w:rFonts w:eastAsiaTheme="minorEastAsia"/>
          <w:lang w:eastAsia="ko-KR"/>
        </w:rPr>
      </w:pPr>
    </w:p>
    <w:p w14:paraId="6AE8D928" w14:textId="62E56E7C" w:rsidR="00D76177" w:rsidRDefault="004532B1" w:rsidP="00D76177">
      <w:pPr>
        <w:suppressAutoHyphens/>
        <w:spacing w:line="360" w:lineRule="auto"/>
        <w:jc w:val="both"/>
        <w:rPr>
          <w:rFonts w:eastAsiaTheme="minorEastAsia"/>
          <w:lang w:eastAsia="ko-KR"/>
        </w:rPr>
      </w:pPr>
      <w:r>
        <w:rPr>
          <w:rFonts w:eastAsiaTheme="minorEastAsia"/>
          <w:lang w:eastAsia="ko-KR"/>
        </w:rPr>
        <w:t xml:space="preserve">With </w:t>
      </w:r>
      <w:r w:rsidR="009360D7">
        <w:rPr>
          <w:rFonts w:eastAsiaTheme="minorEastAsia" w:hint="eastAsia"/>
          <w:lang w:eastAsia="ko-KR"/>
        </w:rPr>
        <w:t>a</w:t>
      </w:r>
      <w:r w:rsidRPr="00D76177">
        <w:rPr>
          <w:rFonts w:eastAsiaTheme="minorEastAsia"/>
          <w:lang w:eastAsia="ko-KR"/>
        </w:rPr>
        <w:t xml:space="preserve"> </w:t>
      </w:r>
      <w:r w:rsidR="00FE26F9">
        <w:rPr>
          <w:rFonts w:eastAsiaTheme="minorEastAsia" w:hint="eastAsia"/>
          <w:lang w:eastAsia="ko-KR"/>
        </w:rPr>
        <w:t>9</w:t>
      </w:r>
      <w:r w:rsidR="00E4572F">
        <w:rPr>
          <w:rFonts w:eastAsiaTheme="minorEastAsia"/>
          <w:lang w:eastAsia="ko-KR"/>
        </w:rPr>
        <w:t>-</w:t>
      </w:r>
      <w:r w:rsidR="00FE26F9">
        <w:rPr>
          <w:rFonts w:eastAsiaTheme="minorEastAsia" w:hint="eastAsia"/>
          <w:lang w:eastAsia="ko-KR"/>
        </w:rPr>
        <w:t>m</w:t>
      </w:r>
      <w:r w:rsidR="00E4572F">
        <w:rPr>
          <w:rFonts w:eastAsiaTheme="minorEastAsia"/>
          <w:lang w:eastAsia="ko-KR"/>
        </w:rPr>
        <w:t>illi</w:t>
      </w:r>
      <w:r w:rsidR="00FE26F9">
        <w:rPr>
          <w:rFonts w:eastAsiaTheme="minorEastAsia" w:hint="eastAsia"/>
          <w:lang w:eastAsia="ko-KR"/>
        </w:rPr>
        <w:t>m</w:t>
      </w:r>
      <w:r w:rsidR="00E4572F">
        <w:rPr>
          <w:rFonts w:eastAsiaTheme="minorEastAsia"/>
          <w:lang w:eastAsia="ko-KR"/>
        </w:rPr>
        <w:t>eter</w:t>
      </w:r>
      <w:r w:rsidR="00FE26F9">
        <w:rPr>
          <w:rFonts w:eastAsiaTheme="minorEastAsia" w:hint="eastAsia"/>
          <w:lang w:eastAsia="ko-KR"/>
        </w:rPr>
        <w:t>-</w:t>
      </w:r>
      <w:r>
        <w:rPr>
          <w:rFonts w:eastAsiaTheme="minorEastAsia"/>
          <w:lang w:eastAsia="ko-KR"/>
        </w:rPr>
        <w:t xml:space="preserve">class </w:t>
      </w:r>
      <w:r w:rsidR="00FE26F9">
        <w:rPr>
          <w:rFonts w:eastAsiaTheme="minorEastAsia" w:hint="eastAsia"/>
          <w:lang w:eastAsia="ko-KR"/>
        </w:rPr>
        <w:t>thin</w:t>
      </w:r>
      <w:r w:rsidR="00A14E11">
        <w:rPr>
          <w:rFonts w:eastAsiaTheme="minorEastAsia" w:hint="eastAsia"/>
          <w:lang w:eastAsia="ko-KR"/>
        </w:rPr>
        <w:t xml:space="preserve"> </w:t>
      </w:r>
      <w:r w:rsidR="00124882">
        <w:rPr>
          <w:rFonts w:eastAsiaTheme="minorEastAsia" w:hint="eastAsia"/>
          <w:lang w:eastAsia="ko-KR"/>
        </w:rPr>
        <w:t>profile</w:t>
      </w:r>
      <w:r>
        <w:rPr>
          <w:rFonts w:eastAsiaTheme="minorEastAsia"/>
          <w:lang w:eastAsia="ko-KR"/>
        </w:rPr>
        <w:t xml:space="preserve"> </w:t>
      </w:r>
      <w:r w:rsidR="00D76177" w:rsidRPr="00D76177">
        <w:rPr>
          <w:rFonts w:eastAsiaTheme="minorEastAsia"/>
          <w:lang w:eastAsia="ko-KR"/>
        </w:rPr>
        <w:t xml:space="preserve">and </w:t>
      </w:r>
      <w:r w:rsidR="00E4572F">
        <w:rPr>
          <w:rFonts w:eastAsiaTheme="minorEastAsia"/>
          <w:lang w:eastAsia="ko-KR"/>
        </w:rPr>
        <w:t>accompanied by the</w:t>
      </w:r>
      <w:r w:rsidR="00D76177" w:rsidRPr="00D76177">
        <w:rPr>
          <w:rFonts w:eastAsiaTheme="minorEastAsia"/>
          <w:lang w:eastAsia="ko-KR"/>
        </w:rPr>
        <w:t xml:space="preserve"> Zero Connect</w:t>
      </w:r>
      <w:r w:rsidR="00816B99">
        <w:rPr>
          <w:rFonts w:eastAsiaTheme="minorEastAsia" w:hint="eastAsia"/>
          <w:vertAlign w:val="superscript"/>
          <w:lang w:eastAsia="ko-KR"/>
        </w:rPr>
        <w:t>3</w:t>
      </w:r>
      <w:r w:rsidR="00D76177" w:rsidRPr="00D76177">
        <w:rPr>
          <w:rFonts w:eastAsiaTheme="minorEastAsia"/>
          <w:lang w:eastAsia="ko-KR"/>
        </w:rPr>
        <w:t xml:space="preserve"> Box</w:t>
      </w:r>
      <w:r w:rsidR="00E4572F">
        <w:rPr>
          <w:rFonts w:eastAsiaTheme="minorEastAsia"/>
          <w:lang w:eastAsia="ko-KR"/>
        </w:rPr>
        <w:t>, which</w:t>
      </w:r>
      <w:r w:rsidR="00D76177" w:rsidRPr="00D76177">
        <w:rPr>
          <w:rFonts w:eastAsiaTheme="minorEastAsia"/>
          <w:lang w:eastAsia="ko-KR"/>
        </w:rPr>
        <w:t xml:space="preserve"> houses all inputs</w:t>
      </w:r>
      <w:r w:rsidR="00E4572F">
        <w:rPr>
          <w:rFonts w:eastAsiaTheme="minorEastAsia"/>
          <w:lang w:eastAsia="ko-KR"/>
        </w:rPr>
        <w:t xml:space="preserve"> and can be positioned</w:t>
      </w:r>
      <w:r w:rsidR="00D76177" w:rsidRPr="00D76177">
        <w:rPr>
          <w:rFonts w:eastAsiaTheme="minorEastAsia"/>
          <w:lang w:eastAsia="ko-KR"/>
        </w:rPr>
        <w:t xml:space="preserve"> up to </w:t>
      </w:r>
      <w:r w:rsidR="00B50179">
        <w:rPr>
          <w:rFonts w:eastAsiaTheme="minorEastAsia" w:hint="eastAsia"/>
          <w:lang w:eastAsia="ko-KR"/>
        </w:rPr>
        <w:t>1</w:t>
      </w:r>
      <w:r w:rsidR="00D76177" w:rsidRPr="006555AD">
        <w:rPr>
          <w:rFonts w:eastAsiaTheme="minorEastAsia"/>
          <w:lang w:eastAsia="ko-KR"/>
        </w:rPr>
        <w:t>0 meters</w:t>
      </w:r>
      <w:r w:rsidR="00D76177" w:rsidRPr="00D76177">
        <w:rPr>
          <w:rFonts w:eastAsiaTheme="minorEastAsia"/>
          <w:lang w:eastAsia="ko-KR"/>
        </w:rPr>
        <w:t xml:space="preserve"> away</w:t>
      </w:r>
      <w:r w:rsidR="00E4572F">
        <w:rPr>
          <w:rFonts w:eastAsiaTheme="minorEastAsia"/>
          <w:lang w:eastAsia="ko-KR"/>
        </w:rPr>
        <w:t xml:space="preserve"> from the screen</w:t>
      </w:r>
      <w:r w:rsidR="00D76177" w:rsidRPr="00D76177">
        <w:rPr>
          <w:rFonts w:eastAsiaTheme="minorEastAsia"/>
          <w:lang w:eastAsia="ko-KR"/>
        </w:rPr>
        <w:t>, the W</w:t>
      </w:r>
      <w:r w:rsidR="004137E6">
        <w:rPr>
          <w:rFonts w:eastAsiaTheme="minorEastAsia" w:hint="eastAsia"/>
          <w:lang w:eastAsia="ko-KR"/>
        </w:rPr>
        <w:t>allpaper TV</w:t>
      </w:r>
      <w:r w:rsidR="00D76177" w:rsidRPr="00D76177">
        <w:rPr>
          <w:rFonts w:eastAsiaTheme="minorEastAsia"/>
          <w:lang w:eastAsia="ko-KR"/>
        </w:rPr>
        <w:t xml:space="preserve"> delivers a clean, cable‑free aesthetic that</w:t>
      </w:r>
      <w:r w:rsidR="00E4572F">
        <w:rPr>
          <w:rFonts w:eastAsiaTheme="minorEastAsia"/>
          <w:lang w:eastAsia="ko-KR"/>
        </w:rPr>
        <w:t xml:space="preserve"> </w:t>
      </w:r>
      <w:r w:rsidR="009360D7">
        <w:rPr>
          <w:rFonts w:eastAsiaTheme="minorEastAsia" w:hint="eastAsia"/>
          <w:lang w:eastAsia="ko-KR"/>
        </w:rPr>
        <w:t>integrates more naturally into</w:t>
      </w:r>
      <w:r w:rsidR="00D76177" w:rsidRPr="00D76177">
        <w:rPr>
          <w:rFonts w:eastAsiaTheme="minorEastAsia"/>
          <w:lang w:eastAsia="ko-KR"/>
        </w:rPr>
        <w:t xml:space="preserve"> living space</w:t>
      </w:r>
      <w:r w:rsidR="009360D7">
        <w:rPr>
          <w:rFonts w:eastAsiaTheme="minorEastAsia" w:hint="eastAsia"/>
          <w:lang w:eastAsia="ko-KR"/>
        </w:rPr>
        <w:t>s</w:t>
      </w:r>
      <w:r w:rsidR="00D76177" w:rsidRPr="00D76177">
        <w:rPr>
          <w:rFonts w:eastAsiaTheme="minorEastAsia"/>
          <w:lang w:eastAsia="ko-KR"/>
        </w:rPr>
        <w:t>.</w:t>
      </w:r>
    </w:p>
    <w:p w14:paraId="4BE73891" w14:textId="77777777" w:rsidR="00E4572F" w:rsidRDefault="00E4572F" w:rsidP="00D76177">
      <w:pPr>
        <w:suppressAutoHyphens/>
        <w:spacing w:line="360" w:lineRule="auto"/>
        <w:jc w:val="both"/>
        <w:rPr>
          <w:rFonts w:eastAsiaTheme="minorEastAsia"/>
          <w:lang w:eastAsia="ko-KR"/>
        </w:rPr>
      </w:pPr>
    </w:p>
    <w:p w14:paraId="60A87C46" w14:textId="72B964C0" w:rsidR="004532B1" w:rsidRDefault="004532B1" w:rsidP="004532B1">
      <w:pPr>
        <w:suppressAutoHyphens/>
        <w:spacing w:line="360" w:lineRule="auto"/>
        <w:jc w:val="both"/>
        <w:rPr>
          <w:rFonts w:eastAsiaTheme="minorEastAsia"/>
          <w:lang w:eastAsia="ko-KR"/>
        </w:rPr>
      </w:pPr>
      <w:r w:rsidRPr="00610CB2">
        <w:rPr>
          <w:rFonts w:eastAsiaTheme="minorEastAsia"/>
          <w:lang w:eastAsia="ko-KR"/>
        </w:rPr>
        <w:t>Conceived as both a premium display and an object of design, the Wallpaper TV is designed to visually disappear into the space, allowing the content to take center stage while wireless connectivity removes the need for visible cables or external clutter. This design-led approach reinforces the promise of true wireless viewing, enabling greater freedom in placement and interior integration without compromising picture quality.</w:t>
      </w:r>
    </w:p>
    <w:p w14:paraId="3847C8FB" w14:textId="77777777" w:rsidR="004532B1" w:rsidRPr="009360D7" w:rsidRDefault="004532B1" w:rsidP="00D76177">
      <w:pPr>
        <w:suppressAutoHyphens/>
        <w:spacing w:line="360" w:lineRule="auto"/>
        <w:jc w:val="both"/>
        <w:rPr>
          <w:rFonts w:eastAsiaTheme="minorEastAsia"/>
          <w:lang w:eastAsia="ko-KR"/>
        </w:rPr>
      </w:pPr>
    </w:p>
    <w:p w14:paraId="75F4CE3F" w14:textId="4629EBC9" w:rsidR="00817E51" w:rsidRDefault="00E4572F" w:rsidP="00D76177">
      <w:pPr>
        <w:suppressAutoHyphens/>
        <w:spacing w:line="360" w:lineRule="auto"/>
        <w:jc w:val="both"/>
        <w:rPr>
          <w:rFonts w:eastAsiaTheme="minorEastAsia"/>
          <w:lang w:eastAsia="ko-KR"/>
        </w:rPr>
      </w:pPr>
      <w:r>
        <w:rPr>
          <w:rFonts w:eastAsiaTheme="minorEastAsia"/>
          <w:lang w:eastAsia="ko-KR"/>
        </w:rPr>
        <w:t xml:space="preserve">LG’s </w:t>
      </w:r>
      <w:r w:rsidR="00185BB9" w:rsidRPr="00817E51">
        <w:rPr>
          <w:rFonts w:eastAsiaTheme="minorEastAsia"/>
          <w:lang w:eastAsia="ko-KR"/>
        </w:rPr>
        <w:t>Reflection Free Premium</w:t>
      </w:r>
      <w:r w:rsidR="005770DB" w:rsidRPr="005770DB">
        <w:rPr>
          <w:rFonts w:eastAsiaTheme="minorEastAsia" w:hint="eastAsia"/>
          <w:vertAlign w:val="superscript"/>
          <w:lang w:eastAsia="ko-KR"/>
        </w:rPr>
        <w:t>4</w:t>
      </w:r>
      <w:r w:rsidR="00185BB9" w:rsidRPr="00817E51">
        <w:rPr>
          <w:rFonts w:eastAsiaTheme="minorEastAsia"/>
          <w:lang w:eastAsia="ko-KR"/>
        </w:rPr>
        <w:t xml:space="preserve"> technology</w:t>
      </w:r>
      <w:r w:rsidR="00185BB9" w:rsidRPr="00817E51" w:rsidDel="00185BB9">
        <w:rPr>
          <w:rFonts w:eastAsiaTheme="minorEastAsia"/>
          <w:lang w:eastAsia="ko-KR"/>
        </w:rPr>
        <w:t xml:space="preserve"> </w:t>
      </w:r>
      <w:r w:rsidR="00817E51" w:rsidRPr="00817E51">
        <w:rPr>
          <w:rFonts w:eastAsiaTheme="minorEastAsia"/>
          <w:lang w:eastAsia="ko-KR"/>
        </w:rPr>
        <w:t>further enhances the wireless viewing experience</w:t>
      </w:r>
      <w:r>
        <w:rPr>
          <w:rFonts w:eastAsiaTheme="minorEastAsia"/>
          <w:lang w:eastAsia="ko-KR"/>
        </w:rPr>
        <w:t xml:space="preserve"> on the</w:t>
      </w:r>
      <w:r w:rsidRPr="00E4572F">
        <w:rPr>
          <w:rFonts w:eastAsiaTheme="minorEastAsia" w:hint="eastAsia"/>
          <w:lang w:eastAsia="ko-KR"/>
        </w:rPr>
        <w:t xml:space="preserve"> </w:t>
      </w:r>
      <w:r>
        <w:rPr>
          <w:rFonts w:eastAsiaTheme="minorEastAsia" w:hint="eastAsia"/>
          <w:lang w:eastAsia="ko-KR"/>
        </w:rPr>
        <w:t>OLED evo W6</w:t>
      </w:r>
      <w:r>
        <w:rPr>
          <w:rFonts w:eastAsiaTheme="minorEastAsia"/>
          <w:lang w:eastAsia="ko-KR"/>
        </w:rPr>
        <w:t>,</w:t>
      </w:r>
      <w:r w:rsidR="00817E51" w:rsidRPr="00817E51">
        <w:rPr>
          <w:rFonts w:eastAsiaTheme="minorEastAsia"/>
          <w:lang w:eastAsia="ko-KR"/>
        </w:rPr>
        <w:t xml:space="preserve"> </w:t>
      </w:r>
      <w:r w:rsidR="00D7015D">
        <w:rPr>
          <w:rFonts w:eastAsiaTheme="minorEastAsia"/>
          <w:lang w:eastAsia="ko-KR"/>
        </w:rPr>
        <w:t xml:space="preserve">minimizing on-screen reflections to </w:t>
      </w:r>
      <w:r w:rsidR="00817E51" w:rsidRPr="00817E51">
        <w:rPr>
          <w:rFonts w:eastAsiaTheme="minorEastAsia"/>
          <w:lang w:eastAsia="ko-KR"/>
        </w:rPr>
        <w:t>help preserve contrast, color and detail</w:t>
      </w:r>
      <w:r w:rsidR="00D7015D">
        <w:rPr>
          <w:rFonts w:eastAsiaTheme="minorEastAsia"/>
          <w:lang w:eastAsia="ko-KR"/>
        </w:rPr>
        <w:t>,</w:t>
      </w:r>
      <w:r w:rsidR="00817E51" w:rsidRPr="00817E51">
        <w:rPr>
          <w:rFonts w:eastAsiaTheme="minorEastAsia"/>
          <w:lang w:eastAsia="ko-KR"/>
        </w:rPr>
        <w:t xml:space="preserve"> even in bright, sun‑filled </w:t>
      </w:r>
      <w:r>
        <w:rPr>
          <w:rFonts w:eastAsiaTheme="minorEastAsia"/>
          <w:lang w:eastAsia="ko-KR"/>
        </w:rPr>
        <w:t>rooms</w:t>
      </w:r>
      <w:r w:rsidR="00817E51" w:rsidRPr="00817E51">
        <w:rPr>
          <w:rFonts w:eastAsiaTheme="minorEastAsia"/>
          <w:lang w:eastAsia="ko-KR"/>
        </w:rPr>
        <w:t xml:space="preserve">. </w:t>
      </w:r>
      <w:r w:rsidR="00D7015D">
        <w:rPr>
          <w:rFonts w:eastAsiaTheme="minorEastAsia"/>
          <w:lang w:eastAsia="ko-KR"/>
        </w:rPr>
        <w:t>This advanced tech</w:t>
      </w:r>
      <w:r w:rsidR="009360D7">
        <w:rPr>
          <w:rFonts w:eastAsiaTheme="minorEastAsia" w:hint="eastAsia"/>
          <w:lang w:eastAsia="ko-KR"/>
        </w:rPr>
        <w:t>nology</w:t>
      </w:r>
      <w:r w:rsidR="00D7015D">
        <w:rPr>
          <w:rFonts w:eastAsiaTheme="minorEastAsia"/>
          <w:lang w:eastAsia="ko-KR"/>
        </w:rPr>
        <w:t xml:space="preserve"> allows users to fully experience</w:t>
      </w:r>
      <w:r w:rsidR="00D7015D" w:rsidRPr="00817E51">
        <w:rPr>
          <w:rFonts w:eastAsiaTheme="minorEastAsia"/>
          <w:lang w:eastAsia="ko-KR"/>
        </w:rPr>
        <w:t xml:space="preserve"> </w:t>
      </w:r>
      <w:r w:rsidR="00817E51" w:rsidRPr="00817E51">
        <w:rPr>
          <w:rFonts w:eastAsiaTheme="minorEastAsia"/>
          <w:lang w:eastAsia="ko-KR"/>
        </w:rPr>
        <w:t xml:space="preserve">the certified </w:t>
      </w:r>
      <w:r w:rsidR="00D7015D">
        <w:rPr>
          <w:rFonts w:eastAsiaTheme="minorEastAsia"/>
          <w:lang w:eastAsia="ko-KR"/>
        </w:rPr>
        <w:t>lossless</w:t>
      </w:r>
      <w:r w:rsidR="00D7015D" w:rsidRPr="00817E51">
        <w:rPr>
          <w:rFonts w:eastAsiaTheme="minorEastAsia"/>
          <w:lang w:eastAsia="ko-KR"/>
        </w:rPr>
        <w:t xml:space="preserve"> </w:t>
      </w:r>
      <w:r w:rsidR="00817E51" w:rsidRPr="00817E51">
        <w:rPr>
          <w:rFonts w:eastAsiaTheme="minorEastAsia"/>
          <w:lang w:eastAsia="ko-KR"/>
        </w:rPr>
        <w:t>picture quality</w:t>
      </w:r>
      <w:r w:rsidR="00D7015D">
        <w:rPr>
          <w:rFonts w:eastAsiaTheme="minorEastAsia"/>
          <w:lang w:eastAsia="ko-KR"/>
        </w:rPr>
        <w:t xml:space="preserve"> of the Wallpaper TV any time of day or night.</w:t>
      </w:r>
    </w:p>
    <w:p w14:paraId="37FEFAEE" w14:textId="77777777" w:rsidR="00FD5771" w:rsidRDefault="00FD5771" w:rsidP="00D76177">
      <w:pPr>
        <w:suppressAutoHyphens/>
        <w:spacing w:line="360" w:lineRule="auto"/>
        <w:jc w:val="both"/>
        <w:rPr>
          <w:rFonts w:eastAsiaTheme="minorEastAsia"/>
          <w:lang w:eastAsia="ko-KR"/>
        </w:rPr>
      </w:pPr>
    </w:p>
    <w:p w14:paraId="71D03804" w14:textId="72E38588" w:rsidR="00094F43" w:rsidRPr="00094F43" w:rsidRDefault="00793AA0" w:rsidP="00094F43">
      <w:pPr>
        <w:suppressAutoHyphens/>
        <w:spacing w:line="360" w:lineRule="auto"/>
        <w:jc w:val="both"/>
        <w:rPr>
          <w:rFonts w:eastAsiaTheme="minorEastAsia"/>
          <w:b/>
          <w:bCs/>
          <w:lang w:eastAsia="ko-KR"/>
        </w:rPr>
      </w:pPr>
      <w:r>
        <w:rPr>
          <w:rFonts w:eastAsiaTheme="minorEastAsia"/>
          <w:b/>
          <w:bCs/>
          <w:lang w:eastAsia="ko-KR"/>
        </w:rPr>
        <w:t>Lossless Wireless Performance</w:t>
      </w:r>
      <w:r w:rsidR="00094F43" w:rsidRPr="00094F43">
        <w:rPr>
          <w:rFonts w:eastAsiaTheme="minorEastAsia"/>
          <w:b/>
          <w:bCs/>
          <w:lang w:eastAsia="ko-KR"/>
        </w:rPr>
        <w:t xml:space="preserve"> Across Screen Technologies</w:t>
      </w:r>
    </w:p>
    <w:p w14:paraId="3D821C4C" w14:textId="5A03B422" w:rsidR="00960B49" w:rsidRPr="00960B49" w:rsidRDefault="00CD66AA" w:rsidP="00960B49">
      <w:pPr>
        <w:suppressAutoHyphens/>
        <w:spacing w:line="360" w:lineRule="auto"/>
        <w:jc w:val="both"/>
        <w:rPr>
          <w:rFonts w:eastAsiaTheme="minorEastAsia"/>
          <w:lang w:eastAsia="ko-KR"/>
        </w:rPr>
      </w:pPr>
      <w:r>
        <w:rPr>
          <w:rFonts w:eastAsiaTheme="minorEastAsia" w:hint="eastAsia"/>
          <w:lang w:eastAsia="ko-KR"/>
        </w:rPr>
        <w:t>The</w:t>
      </w:r>
      <w:r w:rsidR="00960B49" w:rsidRPr="00960B49">
        <w:rPr>
          <w:rFonts w:eastAsiaTheme="minorEastAsia"/>
          <w:lang w:eastAsia="ko-KR"/>
        </w:rPr>
        <w:t xml:space="preserve"> </w:t>
      </w:r>
      <w:r w:rsidR="00873021">
        <w:rPr>
          <w:rFonts w:eastAsiaTheme="minorEastAsia" w:hint="eastAsia"/>
          <w:lang w:eastAsia="ko-KR"/>
        </w:rPr>
        <w:t>MRGB</w:t>
      </w:r>
      <w:r w:rsidR="00960B49" w:rsidRPr="00960B49">
        <w:rPr>
          <w:rFonts w:eastAsiaTheme="minorEastAsia"/>
          <w:lang w:eastAsia="ko-KR"/>
        </w:rPr>
        <w:t xml:space="preserve">9M </w:t>
      </w:r>
      <w:r>
        <w:rPr>
          <w:rFonts w:eastAsiaTheme="minorEastAsia" w:hint="eastAsia"/>
          <w:lang w:eastAsia="ko-KR"/>
        </w:rPr>
        <w:t xml:space="preserve">also received </w:t>
      </w:r>
      <w:r w:rsidRPr="00CD66AA">
        <w:rPr>
          <w:rFonts w:eastAsiaTheme="minorEastAsia"/>
          <w:lang w:eastAsia="ko-KR"/>
        </w:rPr>
        <w:t>True Wireless Lossless Vision certification</w:t>
      </w:r>
      <w:r w:rsidR="00960B49" w:rsidRPr="00960B49">
        <w:rPr>
          <w:rFonts w:eastAsiaTheme="minorEastAsia"/>
          <w:lang w:eastAsia="ko-KR"/>
        </w:rPr>
        <w:t xml:space="preserve">, </w:t>
      </w:r>
      <w:r>
        <w:rPr>
          <w:rFonts w:eastAsiaTheme="minorEastAsia" w:hint="eastAsia"/>
          <w:lang w:eastAsia="ko-KR"/>
        </w:rPr>
        <w:t>extending</w:t>
      </w:r>
      <w:r w:rsidR="00960B49" w:rsidRPr="00960B49">
        <w:rPr>
          <w:rFonts w:eastAsiaTheme="minorEastAsia"/>
          <w:lang w:eastAsia="ko-KR"/>
        </w:rPr>
        <w:t xml:space="preserve"> LG’s </w:t>
      </w:r>
      <w:r>
        <w:rPr>
          <w:rFonts w:eastAsiaTheme="minorEastAsia" w:hint="eastAsia"/>
          <w:lang w:eastAsia="ko-KR"/>
        </w:rPr>
        <w:t>certified</w:t>
      </w:r>
      <w:r w:rsidR="00960B49" w:rsidRPr="00960B49">
        <w:rPr>
          <w:rFonts w:eastAsiaTheme="minorEastAsia"/>
          <w:lang w:eastAsia="ko-KR"/>
        </w:rPr>
        <w:t xml:space="preserve"> wireless picture performance </w:t>
      </w:r>
      <w:r>
        <w:rPr>
          <w:rFonts w:eastAsiaTheme="minorEastAsia" w:hint="eastAsia"/>
          <w:lang w:eastAsia="ko-KR"/>
        </w:rPr>
        <w:t>beyond</w:t>
      </w:r>
      <w:r w:rsidR="00960B49" w:rsidRPr="00960B49">
        <w:rPr>
          <w:rFonts w:eastAsiaTheme="minorEastAsia"/>
          <w:lang w:eastAsia="ko-KR"/>
        </w:rPr>
        <w:t xml:space="preserve"> OLED displays.</w:t>
      </w:r>
    </w:p>
    <w:p w14:paraId="43846301" w14:textId="77777777" w:rsidR="00960B49" w:rsidRPr="00960B49" w:rsidRDefault="00960B49" w:rsidP="00960B49">
      <w:pPr>
        <w:suppressAutoHyphens/>
        <w:spacing w:line="360" w:lineRule="auto"/>
        <w:jc w:val="both"/>
        <w:rPr>
          <w:rFonts w:eastAsiaTheme="minorEastAsia"/>
          <w:lang w:eastAsia="ko-KR"/>
        </w:rPr>
      </w:pPr>
    </w:p>
    <w:p w14:paraId="4FD3D33D" w14:textId="14B4B9E0" w:rsidR="004532B1" w:rsidRDefault="00960B49" w:rsidP="00CD66AA">
      <w:pPr>
        <w:suppressAutoHyphens/>
        <w:spacing w:line="360" w:lineRule="auto"/>
        <w:jc w:val="both"/>
        <w:rPr>
          <w:rFonts w:eastAsiaTheme="minorEastAsia"/>
          <w:lang w:eastAsia="ko-KR"/>
        </w:rPr>
      </w:pPr>
      <w:r w:rsidRPr="00960B49">
        <w:rPr>
          <w:rFonts w:eastAsiaTheme="minorEastAsia"/>
          <w:lang w:eastAsia="ko-KR"/>
        </w:rPr>
        <w:t xml:space="preserve">Designed for ultra‑large screens and premium viewing environments, the </w:t>
      </w:r>
      <w:r w:rsidR="00873021">
        <w:rPr>
          <w:rFonts w:eastAsiaTheme="minorEastAsia" w:hint="eastAsia"/>
          <w:lang w:eastAsia="ko-KR"/>
        </w:rPr>
        <w:t>MRGB</w:t>
      </w:r>
      <w:r w:rsidR="00CD66AA" w:rsidRPr="00CD66AA">
        <w:rPr>
          <w:rFonts w:eastAsiaTheme="minorEastAsia"/>
          <w:lang w:eastAsia="ko-KR"/>
        </w:rPr>
        <w:t>9M</w:t>
      </w:r>
      <w:r w:rsidRPr="00960B49">
        <w:rPr>
          <w:rFonts w:eastAsiaTheme="minorEastAsia"/>
          <w:lang w:eastAsia="ko-KR"/>
        </w:rPr>
        <w:t xml:space="preserve"> applies OLED‑level image processing precision to advanced LCD technology, delivering exceptional color accuracy, contrast control and image consistency at </w:t>
      </w:r>
      <w:r w:rsidR="00DF64BB" w:rsidRPr="00960B49">
        <w:rPr>
          <w:rFonts w:eastAsiaTheme="minorEastAsia"/>
          <w:lang w:eastAsia="ko-KR"/>
        </w:rPr>
        <w:t>scale. Available</w:t>
      </w:r>
      <w:r w:rsidRPr="00960B49">
        <w:rPr>
          <w:rFonts w:eastAsiaTheme="minorEastAsia"/>
          <w:lang w:eastAsia="ko-KR"/>
        </w:rPr>
        <w:t xml:space="preserve"> in 65‑inch, 75‑inch and 86‑inch screen sizes, the lineup expands LG’s certified wireless </w:t>
      </w:r>
      <w:r w:rsidR="00CD66AA">
        <w:rPr>
          <w:rFonts w:eastAsiaTheme="minorEastAsia" w:hint="eastAsia"/>
          <w:lang w:eastAsia="ko-KR"/>
        </w:rPr>
        <w:t>offering</w:t>
      </w:r>
      <w:r w:rsidRPr="00960B49">
        <w:rPr>
          <w:rFonts w:eastAsiaTheme="minorEastAsia"/>
          <w:lang w:eastAsia="ko-KR"/>
        </w:rPr>
        <w:t xml:space="preserve"> across a broader range of premium </w:t>
      </w:r>
      <w:r w:rsidR="00CD66AA">
        <w:rPr>
          <w:rFonts w:eastAsiaTheme="minorEastAsia" w:hint="eastAsia"/>
          <w:lang w:eastAsia="ko-KR"/>
        </w:rPr>
        <w:t>TV options</w:t>
      </w:r>
      <w:r w:rsidR="004532B1" w:rsidRPr="004532B1">
        <w:rPr>
          <w:rFonts w:eastAsiaTheme="minorEastAsia"/>
          <w:lang w:eastAsia="ko-KR"/>
        </w:rPr>
        <w:t>.</w:t>
      </w:r>
    </w:p>
    <w:p w14:paraId="61D271F0" w14:textId="77777777" w:rsidR="008A78A5" w:rsidRPr="008A78A5" w:rsidRDefault="008A78A5" w:rsidP="00DC0CDE">
      <w:pPr>
        <w:suppressAutoHyphens/>
        <w:spacing w:line="360" w:lineRule="auto"/>
        <w:jc w:val="both"/>
        <w:rPr>
          <w:rFonts w:eastAsiaTheme="minorEastAsia"/>
          <w:lang w:eastAsia="ko-KR"/>
        </w:rPr>
      </w:pPr>
    </w:p>
    <w:p w14:paraId="6B3F28DE" w14:textId="21B7368B" w:rsidR="00094F43" w:rsidRDefault="00094F43" w:rsidP="00094F43">
      <w:pPr>
        <w:suppressAutoHyphens/>
        <w:spacing w:line="360" w:lineRule="auto"/>
        <w:jc w:val="both"/>
        <w:rPr>
          <w:rFonts w:eastAsiaTheme="minorEastAsia"/>
          <w:b/>
          <w:bCs/>
          <w:lang w:eastAsia="ko-KR"/>
        </w:rPr>
      </w:pPr>
      <w:r w:rsidRPr="00094F43">
        <w:rPr>
          <w:rFonts w:eastAsiaTheme="minorEastAsia"/>
          <w:b/>
          <w:bCs/>
          <w:lang w:eastAsia="ko-KR"/>
        </w:rPr>
        <w:t xml:space="preserve">A New Benchmark for Premium </w:t>
      </w:r>
      <w:r w:rsidR="00913C92">
        <w:rPr>
          <w:rFonts w:eastAsiaTheme="minorEastAsia"/>
          <w:b/>
          <w:bCs/>
          <w:lang w:eastAsia="ko-KR"/>
        </w:rPr>
        <w:t>Wireless TVs</w:t>
      </w:r>
    </w:p>
    <w:p w14:paraId="5C973FE7" w14:textId="2E87387E" w:rsidR="00913C92" w:rsidRDefault="00CD66AA" w:rsidP="00913C92">
      <w:pPr>
        <w:suppressAutoHyphens/>
        <w:spacing w:line="360" w:lineRule="auto"/>
        <w:jc w:val="both"/>
        <w:rPr>
          <w:rFonts w:eastAsiaTheme="minorEastAsia"/>
          <w:lang w:eastAsia="ko-KR"/>
        </w:rPr>
      </w:pPr>
      <w:r>
        <w:rPr>
          <w:rFonts w:eastAsiaTheme="minorEastAsia"/>
          <w:lang w:eastAsia="ko-KR"/>
        </w:rPr>
        <w:t>“</w:t>
      </w:r>
      <w:r w:rsidR="00D1218A" w:rsidRPr="00D1218A">
        <w:rPr>
          <w:rFonts w:eastAsiaTheme="minorEastAsia"/>
          <w:lang w:eastAsia="ko-KR"/>
        </w:rPr>
        <w:t xml:space="preserve">True Wireless Lossless Vision certification confirms that our premium TVs can deliver </w:t>
      </w:r>
      <w:r w:rsidR="00CA2228">
        <w:rPr>
          <w:rFonts w:eastAsiaTheme="minorEastAsia" w:hint="eastAsia"/>
          <w:lang w:eastAsia="ko-KR"/>
        </w:rPr>
        <w:t>award-winning</w:t>
      </w:r>
      <w:r w:rsidR="00D1218A" w:rsidRPr="00D1218A">
        <w:rPr>
          <w:rFonts w:eastAsiaTheme="minorEastAsia"/>
          <w:lang w:eastAsia="ko-KR"/>
        </w:rPr>
        <w:t xml:space="preserve"> picture quality and wireless freedom at the same time,” said Park Hyoung‑sei, president of the LG Media Entertainment Solution Company. “This achievement reflects LG’s long-standing commitment to enhancing the viewing experience and to elevating everyday living.”</w:t>
      </w:r>
    </w:p>
    <w:p w14:paraId="5B5D66DA" w14:textId="77777777" w:rsidR="00B25912" w:rsidRPr="00913C92" w:rsidRDefault="00B25912" w:rsidP="00913C92">
      <w:pPr>
        <w:suppressAutoHyphens/>
        <w:spacing w:line="360" w:lineRule="auto"/>
        <w:jc w:val="both"/>
        <w:rPr>
          <w:rFonts w:eastAsiaTheme="minorEastAsia"/>
          <w:lang w:eastAsia="ko-KR"/>
        </w:rPr>
      </w:pPr>
    </w:p>
    <w:p w14:paraId="16220BE1" w14:textId="61C874EA" w:rsidR="00913C92" w:rsidRDefault="00913C92" w:rsidP="00913C92">
      <w:pPr>
        <w:suppressAutoHyphens/>
        <w:spacing w:line="360" w:lineRule="auto"/>
        <w:jc w:val="both"/>
        <w:rPr>
          <w:rFonts w:eastAsiaTheme="minorEastAsia"/>
          <w:lang w:eastAsia="ko-KR"/>
        </w:rPr>
      </w:pPr>
      <w:r w:rsidRPr="00913C92">
        <w:rPr>
          <w:rFonts w:eastAsiaTheme="minorEastAsia"/>
          <w:lang w:eastAsia="ko-KR"/>
        </w:rPr>
        <w:lastRenderedPageBreak/>
        <w:t xml:space="preserve">With TÜV‑certified wireless performance now spanning both OLED and </w:t>
      </w:r>
      <w:r w:rsidR="00C5010D">
        <w:rPr>
          <w:rFonts w:eastAsiaTheme="minorEastAsia" w:hint="eastAsia"/>
          <w:lang w:eastAsia="ko-KR"/>
        </w:rPr>
        <w:t>Mini</w:t>
      </w:r>
      <w:r w:rsidRPr="00913C92">
        <w:rPr>
          <w:rFonts w:eastAsiaTheme="minorEastAsia"/>
          <w:lang w:eastAsia="ko-KR"/>
        </w:rPr>
        <w:t xml:space="preserve"> RGB models, LG is establishing a new reference point for premium TVs that combine design flexibility with independently verified picture integrity.</w:t>
      </w:r>
      <w:r w:rsidRPr="00913C92" w:rsidDel="00913C92">
        <w:rPr>
          <w:rFonts w:eastAsiaTheme="minorEastAsia"/>
          <w:lang w:eastAsia="ko-KR"/>
        </w:rPr>
        <w:t xml:space="preserve"> </w:t>
      </w:r>
    </w:p>
    <w:p w14:paraId="287960B5" w14:textId="77777777" w:rsidR="00F9394B" w:rsidRPr="00CD66AA" w:rsidRDefault="00F9394B" w:rsidP="00094F43">
      <w:pPr>
        <w:suppressAutoHyphens/>
        <w:spacing w:line="360" w:lineRule="auto"/>
        <w:jc w:val="both"/>
        <w:rPr>
          <w:rFonts w:eastAsiaTheme="minorEastAsia"/>
          <w:lang w:eastAsia="ko-KR"/>
        </w:rPr>
      </w:pPr>
    </w:p>
    <w:p w14:paraId="0A6CFD8B" w14:textId="77777777" w:rsidR="001D1F66" w:rsidRPr="001D1F66" w:rsidRDefault="001D1F66" w:rsidP="001D1F66">
      <w:pPr>
        <w:suppressAutoHyphens/>
        <w:spacing w:line="360" w:lineRule="auto"/>
        <w:jc w:val="both"/>
        <w:rPr>
          <w:rFonts w:eastAsiaTheme="minorEastAsia"/>
          <w:b/>
          <w:bCs/>
          <w:lang w:eastAsia="ko-KR"/>
        </w:rPr>
      </w:pPr>
      <w:r w:rsidRPr="001D1F66">
        <w:rPr>
          <w:rFonts w:eastAsiaTheme="minorEastAsia"/>
          <w:b/>
          <w:bCs/>
          <w:lang w:eastAsia="ko-KR"/>
        </w:rPr>
        <w:t>Availability</w:t>
      </w:r>
    </w:p>
    <w:p w14:paraId="15F27B07" w14:textId="15447940" w:rsidR="0090682E" w:rsidRDefault="001C16D9" w:rsidP="001D1F66">
      <w:pPr>
        <w:suppressAutoHyphens/>
        <w:spacing w:line="360" w:lineRule="auto"/>
        <w:jc w:val="both"/>
        <w:rPr>
          <w:rFonts w:eastAsiaTheme="minorEastAsia"/>
          <w:lang w:eastAsia="ko-KR"/>
        </w:rPr>
      </w:pPr>
      <w:r>
        <w:rPr>
          <w:rFonts w:eastAsiaTheme="minorEastAsia"/>
          <w:lang w:eastAsia="ko-KR"/>
        </w:rPr>
        <w:t xml:space="preserve"> In the US,</w:t>
      </w:r>
      <w:r w:rsidR="006F25FA">
        <w:rPr>
          <w:rFonts w:eastAsiaTheme="minorEastAsia"/>
          <w:lang w:eastAsia="ko-KR"/>
        </w:rPr>
        <w:t xml:space="preserve"> </w:t>
      </w:r>
      <w:r w:rsidR="007A2975">
        <w:rPr>
          <w:rFonts w:eastAsiaTheme="minorEastAsia"/>
          <w:lang w:eastAsia="ko-KR"/>
        </w:rPr>
        <w:t xml:space="preserve">LG’s </w:t>
      </w:r>
      <w:r w:rsidR="001D1F66" w:rsidRPr="001D1F66">
        <w:rPr>
          <w:rFonts w:eastAsiaTheme="minorEastAsia"/>
          <w:lang w:eastAsia="ko-KR"/>
        </w:rPr>
        <w:t>True Wireless Lossless Vision</w:t>
      </w:r>
      <w:r w:rsidR="006F25FA">
        <w:rPr>
          <w:rFonts w:eastAsiaTheme="minorEastAsia"/>
          <w:lang w:eastAsia="ko-KR"/>
        </w:rPr>
        <w:t>-</w:t>
      </w:r>
      <w:r w:rsidR="007A2975">
        <w:rPr>
          <w:rFonts w:eastAsiaTheme="minorEastAsia"/>
          <w:lang w:eastAsia="ko-KR"/>
        </w:rPr>
        <w:t>c</w:t>
      </w:r>
      <w:r w:rsidR="001D1F66" w:rsidRPr="001D1F66">
        <w:rPr>
          <w:rFonts w:eastAsiaTheme="minorEastAsia"/>
          <w:lang w:eastAsia="ko-KR"/>
        </w:rPr>
        <w:t xml:space="preserve">ertified </w:t>
      </w:r>
      <w:r w:rsidR="007A2975">
        <w:rPr>
          <w:rFonts w:eastAsiaTheme="minorEastAsia"/>
          <w:lang w:eastAsia="ko-KR"/>
        </w:rPr>
        <w:t>TV</w:t>
      </w:r>
      <w:r>
        <w:rPr>
          <w:rFonts w:eastAsiaTheme="minorEastAsia"/>
          <w:lang w:eastAsia="ko-KR"/>
        </w:rPr>
        <w:t xml:space="preserve"> lineup</w:t>
      </w:r>
      <w:r w:rsidR="00CE15E9">
        <w:rPr>
          <w:rFonts w:eastAsiaTheme="minorEastAsia"/>
          <w:lang w:eastAsia="ko-KR"/>
        </w:rPr>
        <w:t xml:space="preserve"> includes</w:t>
      </w:r>
      <w:r w:rsidR="006F25FA">
        <w:rPr>
          <w:rFonts w:eastAsiaTheme="minorEastAsia"/>
          <w:lang w:eastAsia="ko-KR"/>
        </w:rPr>
        <w:t xml:space="preserve"> </w:t>
      </w:r>
      <w:r w:rsidR="007A2975">
        <w:rPr>
          <w:rFonts w:eastAsiaTheme="minorEastAsia"/>
          <w:lang w:eastAsia="ko-KR"/>
        </w:rPr>
        <w:t>the</w:t>
      </w:r>
      <w:r w:rsidR="001D1F66" w:rsidRPr="001D1F66">
        <w:rPr>
          <w:rFonts w:eastAsiaTheme="minorEastAsia"/>
          <w:lang w:eastAsia="ko-KR"/>
        </w:rPr>
        <w:t xml:space="preserve"> LG OLED evo W6</w:t>
      </w:r>
      <w:r w:rsidR="00CE15E9">
        <w:rPr>
          <w:rFonts w:eastAsiaTheme="minorEastAsia"/>
          <w:lang w:eastAsia="ko-KR"/>
        </w:rPr>
        <w:t>. The</w:t>
      </w:r>
      <w:r w:rsidR="00026480">
        <w:rPr>
          <w:rFonts w:eastAsiaTheme="minorEastAsia"/>
          <w:lang w:eastAsia="ko-KR"/>
        </w:rPr>
        <w:t xml:space="preserve"> availability </w:t>
      </w:r>
      <w:proofErr w:type="gramStart"/>
      <w:r w:rsidR="00026480">
        <w:rPr>
          <w:rFonts w:eastAsiaTheme="minorEastAsia"/>
          <w:lang w:eastAsia="ko-KR"/>
        </w:rPr>
        <w:t>for</w:t>
      </w:r>
      <w:proofErr w:type="gramEnd"/>
      <w:r w:rsidR="00026480">
        <w:rPr>
          <w:rFonts w:eastAsiaTheme="minorEastAsia"/>
          <w:lang w:eastAsia="ko-KR"/>
        </w:rPr>
        <w:t xml:space="preserve"> the</w:t>
      </w:r>
      <w:r w:rsidR="001D1F66" w:rsidRPr="001D1F66">
        <w:rPr>
          <w:rFonts w:eastAsiaTheme="minorEastAsia"/>
          <w:lang w:eastAsia="ko-KR"/>
        </w:rPr>
        <w:t xml:space="preserve"> LG </w:t>
      </w:r>
      <w:r w:rsidR="008F3D44">
        <w:rPr>
          <w:rFonts w:eastAsiaTheme="minorEastAsia" w:hint="eastAsia"/>
          <w:lang w:eastAsia="ko-KR"/>
        </w:rPr>
        <w:t>Mini</w:t>
      </w:r>
      <w:r w:rsidR="007A2975">
        <w:rPr>
          <w:rFonts w:eastAsiaTheme="minorEastAsia"/>
          <w:lang w:eastAsia="ko-KR"/>
        </w:rPr>
        <w:t xml:space="preserve"> </w:t>
      </w:r>
      <w:r w:rsidR="001D1F66" w:rsidRPr="001D1F66">
        <w:rPr>
          <w:rFonts w:eastAsiaTheme="minorEastAsia"/>
          <w:lang w:eastAsia="ko-KR"/>
        </w:rPr>
        <w:t>RGB</w:t>
      </w:r>
      <w:r w:rsidR="007A2975">
        <w:rPr>
          <w:rFonts w:eastAsiaTheme="minorEastAsia"/>
          <w:lang w:eastAsia="ko-KR"/>
        </w:rPr>
        <w:t xml:space="preserve"> evo </w:t>
      </w:r>
      <w:r w:rsidR="00873021">
        <w:rPr>
          <w:rFonts w:eastAsiaTheme="minorEastAsia" w:hint="eastAsia"/>
          <w:lang w:eastAsia="ko-KR"/>
        </w:rPr>
        <w:t>MRGB</w:t>
      </w:r>
      <w:r w:rsidR="001D1F66" w:rsidRPr="001D1F66">
        <w:rPr>
          <w:rFonts w:eastAsiaTheme="minorEastAsia"/>
          <w:lang w:eastAsia="ko-KR"/>
        </w:rPr>
        <w:t>9M may vary by market.</w:t>
      </w:r>
    </w:p>
    <w:p w14:paraId="5BE250B5" w14:textId="77777777" w:rsidR="001D1F66" w:rsidRDefault="001D1F66" w:rsidP="001D1F66">
      <w:pPr>
        <w:suppressAutoHyphens/>
        <w:spacing w:line="360" w:lineRule="auto"/>
        <w:jc w:val="both"/>
        <w:rPr>
          <w:rFonts w:eastAsiaTheme="minorEastAsia"/>
          <w:lang w:eastAsia="ko-KR"/>
        </w:rPr>
      </w:pPr>
    </w:p>
    <w:p w14:paraId="03AB76A7" w14:textId="4B60651F" w:rsidR="00F613A4" w:rsidRDefault="00E017F7" w:rsidP="006C3894">
      <w:pPr>
        <w:suppressAutoHyphens/>
        <w:spacing w:line="360" w:lineRule="auto"/>
        <w:jc w:val="center"/>
        <w:rPr>
          <w:rFonts w:eastAsiaTheme="minorEastAsia"/>
          <w:lang w:eastAsia="ko-KR"/>
        </w:rPr>
      </w:pPr>
      <w:r w:rsidRPr="00BF26B5">
        <w:t>#</w:t>
      </w:r>
      <w:r>
        <w:t xml:space="preserve"> </w:t>
      </w:r>
      <w:r w:rsidRPr="00BF26B5">
        <w:t>#</w:t>
      </w:r>
      <w:r>
        <w:t xml:space="preserve"> </w:t>
      </w:r>
      <w:r w:rsidRPr="00BF26B5">
        <w:t>#</w:t>
      </w:r>
    </w:p>
    <w:p w14:paraId="4E829CCE" w14:textId="77777777" w:rsidR="00715D63" w:rsidRPr="00C32946" w:rsidRDefault="00715D63" w:rsidP="00C32946">
      <w:pPr>
        <w:suppressAutoHyphens/>
        <w:rPr>
          <w:rFonts w:eastAsiaTheme="minorEastAsia"/>
          <w:sz w:val="18"/>
          <w:szCs w:val="18"/>
          <w:lang w:eastAsia="ko-KR"/>
        </w:rPr>
      </w:pPr>
    </w:p>
    <w:p w14:paraId="1DD11CFF" w14:textId="40BB0E85" w:rsidR="005B151C" w:rsidRDefault="00B01D0D" w:rsidP="00C32946">
      <w:pPr>
        <w:suppressAutoHyphens/>
        <w:rPr>
          <w:rFonts w:eastAsia="Batang"/>
          <w:i/>
          <w:sz w:val="18"/>
          <w:szCs w:val="18"/>
          <w:lang w:eastAsia="ko-KR"/>
        </w:rPr>
      </w:pPr>
      <w:r>
        <w:rPr>
          <w:rFonts w:eastAsia="Batang" w:hint="eastAsia"/>
          <w:i/>
          <w:sz w:val="18"/>
          <w:szCs w:val="18"/>
          <w:vertAlign w:val="superscript"/>
          <w:lang w:eastAsia="ko-KR"/>
        </w:rPr>
        <w:t>1</w:t>
      </w:r>
      <w:r w:rsidR="001D1F66" w:rsidRPr="001D1F66">
        <w:rPr>
          <w:rFonts w:eastAsia="Batang"/>
          <w:i/>
          <w:sz w:val="18"/>
          <w:szCs w:val="18"/>
          <w:lang w:eastAsia="ko-KR"/>
        </w:rPr>
        <w:t xml:space="preserve">Visually lossless based on TÜV Rheinland certification test conditions conducted in accordance with ISO/IEC 29170‑2. Measurement </w:t>
      </w:r>
      <w:r w:rsidR="00B25912">
        <w:rPr>
          <w:rFonts w:eastAsia="Batang" w:hint="eastAsia"/>
          <w:i/>
          <w:sz w:val="18"/>
          <w:szCs w:val="18"/>
          <w:lang w:eastAsia="ko-KR"/>
        </w:rPr>
        <w:t xml:space="preserve">and performance </w:t>
      </w:r>
      <w:r w:rsidR="001D1F66" w:rsidRPr="001D1F66">
        <w:rPr>
          <w:rFonts w:eastAsia="Batang"/>
          <w:i/>
          <w:sz w:val="18"/>
          <w:szCs w:val="18"/>
          <w:lang w:eastAsia="ko-KR"/>
        </w:rPr>
        <w:t>results may vary depending on connection status and environment.</w:t>
      </w:r>
    </w:p>
    <w:p w14:paraId="2EECE831" w14:textId="6975635E" w:rsidR="00B01D0D" w:rsidRDefault="00816B99" w:rsidP="00C32946">
      <w:pPr>
        <w:suppressAutoHyphens/>
        <w:rPr>
          <w:rFonts w:eastAsia="Batang"/>
          <w:i/>
          <w:sz w:val="18"/>
          <w:szCs w:val="18"/>
          <w:lang w:eastAsia="ko-KR"/>
        </w:rPr>
      </w:pPr>
      <w:r w:rsidRPr="00816B99">
        <w:rPr>
          <w:rFonts w:eastAsia="Batang" w:hint="eastAsia"/>
          <w:i/>
          <w:sz w:val="18"/>
          <w:szCs w:val="18"/>
          <w:vertAlign w:val="superscript"/>
          <w:lang w:eastAsia="ko-KR"/>
        </w:rPr>
        <w:t>2</w:t>
      </w:r>
      <w:r w:rsidRPr="00816B99">
        <w:rPr>
          <w:rFonts w:eastAsia="Batang"/>
          <w:i/>
          <w:sz w:val="18"/>
          <w:szCs w:val="18"/>
          <w:lang w:eastAsia="ko-KR"/>
        </w:rPr>
        <w:t>Only works with games or PC inputs that support 165 Hz.</w:t>
      </w:r>
    </w:p>
    <w:p w14:paraId="2C2075F7" w14:textId="3B86C81A" w:rsidR="00816B99" w:rsidRDefault="00816B99" w:rsidP="00C32946">
      <w:pPr>
        <w:suppressAutoHyphens/>
        <w:rPr>
          <w:rFonts w:eastAsia="Batang"/>
          <w:i/>
          <w:sz w:val="18"/>
          <w:szCs w:val="18"/>
          <w:lang w:eastAsia="ko-KR"/>
        </w:rPr>
      </w:pPr>
      <w:r w:rsidRPr="00816B99">
        <w:rPr>
          <w:rFonts w:eastAsia="Batang" w:hint="eastAsia"/>
          <w:i/>
          <w:sz w:val="18"/>
          <w:szCs w:val="18"/>
          <w:vertAlign w:val="superscript"/>
          <w:lang w:eastAsia="ko-KR"/>
        </w:rPr>
        <w:t>3</w:t>
      </w:r>
      <w:r w:rsidRPr="00816B99">
        <w:rPr>
          <w:rFonts w:eastAsia="Batang"/>
          <w:i/>
          <w:sz w:val="18"/>
          <w:szCs w:val="18"/>
          <w:lang w:eastAsia="ko-KR"/>
        </w:rPr>
        <w:t>Zero Connect Technology refers to connectivity between Zero Connect box and screen.</w:t>
      </w:r>
    </w:p>
    <w:p w14:paraId="39B49C94" w14:textId="1D3A0FE1" w:rsidR="005770DB" w:rsidRDefault="005770DB" w:rsidP="00C32946">
      <w:pPr>
        <w:suppressAutoHyphens/>
        <w:rPr>
          <w:rFonts w:eastAsia="Batang"/>
          <w:i/>
          <w:sz w:val="18"/>
          <w:szCs w:val="18"/>
          <w:lang w:eastAsia="ko-KR"/>
        </w:rPr>
      </w:pPr>
      <w:r w:rsidRPr="005770DB">
        <w:rPr>
          <w:rFonts w:eastAsia="Batang" w:hint="eastAsia"/>
          <w:i/>
          <w:sz w:val="18"/>
          <w:szCs w:val="18"/>
          <w:vertAlign w:val="superscript"/>
          <w:lang w:eastAsia="ko-KR"/>
        </w:rPr>
        <w:t>4</w:t>
      </w:r>
      <w:r w:rsidRPr="005770DB">
        <w:rPr>
          <w:rFonts w:eastAsia="Batang"/>
          <w:i/>
          <w:sz w:val="18"/>
          <w:szCs w:val="18"/>
          <w:lang w:eastAsia="ko-KR"/>
        </w:rPr>
        <w:t>Reflectance is measured as the Specular Component Included (SCI) value at 550nm, independently tested by Intertek. LG OLED Display is measured to be under 0.5% reflection using IDMS 11.2.2 sampling-sphere method. Actual results may vary by conditions.</w:t>
      </w:r>
    </w:p>
    <w:p w14:paraId="03512787" w14:textId="447BFD8D" w:rsidR="005B151C" w:rsidRPr="00C03879" w:rsidRDefault="005B151C" w:rsidP="0089200B">
      <w:pPr>
        <w:suppressAutoHyphens/>
        <w:jc w:val="both"/>
        <w:rPr>
          <w:rFonts w:eastAsia="Batang"/>
          <w:iCs/>
          <w:sz w:val="18"/>
          <w:szCs w:val="18"/>
          <w:lang w:eastAsia="ko-KR"/>
        </w:rPr>
      </w:pPr>
    </w:p>
    <w:p w14:paraId="7133B73F" w14:textId="77777777" w:rsidR="006C3894" w:rsidRPr="00C32946" w:rsidRDefault="006C3894" w:rsidP="00C32946">
      <w:pPr>
        <w:suppressAutoHyphens/>
        <w:rPr>
          <w:rFonts w:eastAsiaTheme="minorEastAsia"/>
          <w:sz w:val="18"/>
          <w:szCs w:val="18"/>
          <w:lang w:eastAsia="ko-KR"/>
        </w:rPr>
      </w:pPr>
    </w:p>
    <w:p w14:paraId="0156AFEA" w14:textId="77777777" w:rsidR="007E0E6E" w:rsidRPr="00C32946" w:rsidRDefault="007E0E6E" w:rsidP="007E0E6E">
      <w:pPr>
        <w:widowControl w:val="0"/>
        <w:autoSpaceDE w:val="0"/>
        <w:autoSpaceDN w:val="0"/>
        <w:jc w:val="both"/>
        <w:rPr>
          <w:rFonts w:eastAsia="Malgun Gothic"/>
          <w:kern w:val="2"/>
          <w:sz w:val="18"/>
          <w:szCs w:val="18"/>
          <w:lang w:eastAsia="ko-KR"/>
        </w:rPr>
      </w:pPr>
      <w:bookmarkStart w:id="1" w:name="_Hlk65841606"/>
      <w:r w:rsidRPr="7AEBCA3B">
        <w:rPr>
          <w:rFonts w:eastAsia="Malgun Gothic"/>
          <w:b/>
          <w:bCs/>
          <w:color w:val="A50034"/>
          <w:sz w:val="18"/>
          <w:szCs w:val="18"/>
          <w:lang w:eastAsia="ko-KR"/>
        </w:rPr>
        <w:t>About LG Electronics USA</w:t>
      </w:r>
    </w:p>
    <w:p w14:paraId="75A761BF" w14:textId="77777777" w:rsidR="007E0E6E" w:rsidRDefault="007E0E6E" w:rsidP="007E0E6E">
      <w:pPr>
        <w:suppressAutoHyphens/>
        <w:jc w:val="both"/>
        <w:rPr>
          <w:rFonts w:eastAsiaTheme="minorEastAsia"/>
          <w:color w:val="000000" w:themeColor="text1"/>
          <w:sz w:val="18"/>
          <w:szCs w:val="18"/>
          <w:lang w:eastAsia="ko-KR"/>
        </w:rPr>
      </w:pPr>
      <w:r w:rsidRPr="7AEBCA3B">
        <w:rPr>
          <w:rFonts w:eastAsiaTheme="minorEastAsia"/>
          <w:color w:val="000000" w:themeColor="text1"/>
          <w:sz w:val="18"/>
          <w:szCs w:val="18"/>
          <w:lang w:eastAsia="ko-KR"/>
        </w:rPr>
        <w:t xml:space="preserve">LG Electronics USA Inc., based in Englewood Cliffs, N.J., is the North American subsidiary of LG Electronics Inc., a smart life solutions company with annual global revenues of more than $60 billion. In the United States, LG sells a wide range of innovative home appliances, home entertainment products, commercial displays, air conditioning systems and vehicle components. LG is an 11-time ENERGY STAR® Partner of the Year. </w:t>
      </w:r>
      <w:hyperlink r:id="rId11">
        <w:r w:rsidRPr="7AEBCA3B">
          <w:rPr>
            <w:rStyle w:val="Hyperlink"/>
            <w:rFonts w:eastAsiaTheme="minorEastAsia"/>
            <w:sz w:val="18"/>
            <w:szCs w:val="18"/>
            <w:lang w:eastAsia="ko-KR"/>
          </w:rPr>
          <w:t>www.LG.com</w:t>
        </w:r>
      </w:hyperlink>
      <w:r w:rsidRPr="7AEBCA3B">
        <w:rPr>
          <w:rFonts w:eastAsiaTheme="minorEastAsia"/>
          <w:color w:val="000000" w:themeColor="text1"/>
          <w:sz w:val="18"/>
          <w:szCs w:val="18"/>
          <w:lang w:eastAsia="ko-KR"/>
        </w:rPr>
        <w:t>.</w:t>
      </w:r>
    </w:p>
    <w:p w14:paraId="315DD001" w14:textId="77777777" w:rsidR="007E0E6E" w:rsidRDefault="007E0E6E" w:rsidP="007E0E6E">
      <w:pPr>
        <w:jc w:val="both"/>
        <w:rPr>
          <w:rFonts w:eastAsiaTheme="minorEastAsia"/>
          <w:color w:val="000000" w:themeColor="text1"/>
          <w:sz w:val="18"/>
          <w:szCs w:val="18"/>
          <w:lang w:eastAsia="ko-KR"/>
        </w:rPr>
      </w:pPr>
    </w:p>
    <w:p w14:paraId="77017FDD" w14:textId="77777777" w:rsidR="007E0E6E" w:rsidRDefault="007E0E6E" w:rsidP="007E0E6E">
      <w:pPr>
        <w:jc w:val="both"/>
        <w:rPr>
          <w:rFonts w:eastAsiaTheme="minorEastAsia"/>
          <w:color w:val="000000" w:themeColor="text1"/>
          <w:sz w:val="18"/>
          <w:szCs w:val="18"/>
          <w:lang w:eastAsia="ko-KR"/>
        </w:rPr>
      </w:pPr>
      <w:r w:rsidRPr="7AEBCA3B">
        <w:rPr>
          <w:rFonts w:eastAsiaTheme="minorEastAsia"/>
          <w:color w:val="000000" w:themeColor="text1"/>
          <w:sz w:val="18"/>
          <w:szCs w:val="18"/>
          <w:lang w:eastAsia="ko-KR"/>
        </w:rPr>
        <w:t xml:space="preserve">Media Contacts: </w:t>
      </w:r>
    </w:p>
    <w:p w14:paraId="0F9348C2" w14:textId="77777777" w:rsidR="007E0E6E" w:rsidRDefault="007E0E6E" w:rsidP="007E0E6E">
      <w:pPr>
        <w:jc w:val="both"/>
        <w:rPr>
          <w:rFonts w:eastAsiaTheme="minorEastAsia"/>
          <w:color w:val="000000" w:themeColor="text1"/>
          <w:sz w:val="18"/>
          <w:szCs w:val="18"/>
          <w:lang w:eastAsia="ko-KR"/>
        </w:rPr>
      </w:pPr>
    </w:p>
    <w:p w14:paraId="205AFD8A" w14:textId="77777777" w:rsidR="007E0E6E" w:rsidRDefault="007E0E6E" w:rsidP="007E0E6E">
      <w:pPr>
        <w:jc w:val="both"/>
        <w:rPr>
          <w:rFonts w:eastAsiaTheme="minorEastAsia"/>
          <w:color w:val="000000" w:themeColor="text1"/>
          <w:sz w:val="18"/>
          <w:szCs w:val="18"/>
          <w:lang w:eastAsia="ko-KR"/>
        </w:rPr>
      </w:pPr>
      <w:r w:rsidRPr="7AEBCA3B">
        <w:rPr>
          <w:rFonts w:eastAsiaTheme="minorEastAsia"/>
          <w:color w:val="000000" w:themeColor="text1"/>
          <w:sz w:val="18"/>
          <w:szCs w:val="18"/>
          <w:lang w:eastAsia="ko-KR"/>
        </w:rPr>
        <w:t>LG Electronics USA</w:t>
      </w:r>
      <w:r>
        <w:tab/>
      </w:r>
      <w:r>
        <w:tab/>
      </w:r>
      <w:r>
        <w:tab/>
      </w:r>
      <w:r>
        <w:tab/>
      </w:r>
      <w:r w:rsidRPr="7AEBCA3B">
        <w:rPr>
          <w:rFonts w:eastAsiaTheme="minorEastAsia"/>
          <w:color w:val="000000" w:themeColor="text1"/>
          <w:sz w:val="18"/>
          <w:szCs w:val="18"/>
          <w:lang w:eastAsia="ko-KR"/>
        </w:rPr>
        <w:t>LG Electronics USA</w:t>
      </w:r>
      <w:r>
        <w:tab/>
      </w:r>
      <w:r>
        <w:tab/>
      </w:r>
    </w:p>
    <w:p w14:paraId="5DBD6069" w14:textId="77777777" w:rsidR="007E0E6E" w:rsidRDefault="007E0E6E" w:rsidP="007E0E6E">
      <w:pPr>
        <w:tabs>
          <w:tab w:val="left" w:pos="3969"/>
        </w:tabs>
        <w:jc w:val="both"/>
        <w:rPr>
          <w:rFonts w:eastAsia="Malgun Gothic"/>
          <w:sz w:val="18"/>
          <w:szCs w:val="18"/>
        </w:rPr>
      </w:pPr>
      <w:r w:rsidRPr="7AEBCA3B">
        <w:rPr>
          <w:rFonts w:eastAsia="Malgun Gothic"/>
          <w:sz w:val="18"/>
          <w:szCs w:val="18"/>
        </w:rPr>
        <w:t>Chris De Maria</w:t>
      </w:r>
      <w:r>
        <w:tab/>
      </w:r>
      <w:r w:rsidRPr="7AEBCA3B">
        <w:rPr>
          <w:rFonts w:eastAsia="Malgun Gothic"/>
          <w:sz w:val="18"/>
          <w:szCs w:val="18"/>
        </w:rPr>
        <w:t>Laura Barbieri</w:t>
      </w:r>
    </w:p>
    <w:p w14:paraId="45288EB6" w14:textId="66046819" w:rsidR="007E0E6E" w:rsidRDefault="007E0E6E" w:rsidP="007E0E6E">
      <w:pPr>
        <w:tabs>
          <w:tab w:val="left" w:pos="3969"/>
        </w:tabs>
        <w:jc w:val="both"/>
        <w:rPr>
          <w:rFonts w:eastAsia="Malgun Gothic"/>
          <w:b/>
          <w:bCs/>
          <w:sz w:val="18"/>
          <w:szCs w:val="18"/>
        </w:rPr>
      </w:pPr>
      <w:hyperlink r:id="rId12">
        <w:r w:rsidRPr="7AEBCA3B">
          <w:rPr>
            <w:rStyle w:val="Hyperlink"/>
            <w:rFonts w:eastAsia="Malgun Gothic"/>
            <w:b/>
            <w:bCs/>
            <w:sz w:val="18"/>
            <w:szCs w:val="18"/>
          </w:rPr>
          <w:t>christopher.demaria@lge.com</w:t>
        </w:r>
      </w:hyperlink>
      <w:r>
        <w:tab/>
      </w:r>
      <w:hyperlink r:id="rId13" w:history="1">
        <w:r w:rsidR="00CF6C1F" w:rsidRPr="005B4811">
          <w:rPr>
            <w:rStyle w:val="Hyperlink"/>
            <w:rFonts w:eastAsia="Malgun Gothic"/>
            <w:b/>
            <w:bCs/>
            <w:sz w:val="18"/>
            <w:szCs w:val="18"/>
          </w:rPr>
          <w:t>laura.barbieri@lge.com</w:t>
        </w:r>
      </w:hyperlink>
    </w:p>
    <w:p w14:paraId="004D1B8A" w14:textId="77777777" w:rsidR="00CF6C1F" w:rsidRPr="00EB1C80" w:rsidRDefault="00CF6C1F" w:rsidP="00CF6C1F">
      <w:pPr>
        <w:widowControl w:val="0"/>
        <w:tabs>
          <w:tab w:val="left" w:pos="3969"/>
        </w:tabs>
        <w:suppressAutoHyphens/>
        <w:autoSpaceDE w:val="0"/>
        <w:jc w:val="both"/>
        <w:rPr>
          <w:rFonts w:eastAsia="Malgun Gothic"/>
          <w:noProof/>
          <w:kern w:val="2"/>
          <w:sz w:val="18"/>
          <w:szCs w:val="18"/>
          <w:shd w:val="clear" w:color="auto" w:fill="FFFFFF"/>
          <w:lang w:eastAsia="ko-KR"/>
        </w:rPr>
      </w:pPr>
      <w:hyperlink r:id="rId14" w:history="1">
        <w:r w:rsidRPr="005B4811">
          <w:rPr>
            <w:rStyle w:val="Hyperlink"/>
            <w:sz w:val="18"/>
            <w:szCs w:val="18"/>
          </w:rPr>
          <w:t>www.LGnewsroom.com</w:t>
        </w:r>
      </w:hyperlink>
      <w:r>
        <w:rPr>
          <w:sz w:val="18"/>
          <w:szCs w:val="18"/>
        </w:rPr>
        <w:tab/>
      </w:r>
      <w:r w:rsidRPr="00F812CE">
        <w:rPr>
          <w:sz w:val="18"/>
          <w:szCs w:val="18"/>
        </w:rPr>
        <w:t>www.LGnewsroom.com</w:t>
      </w:r>
    </w:p>
    <w:p w14:paraId="3FF7AB8B" w14:textId="77777777" w:rsidR="007E0E6E" w:rsidRDefault="007E0E6E" w:rsidP="007E0E6E">
      <w:pPr>
        <w:jc w:val="both"/>
        <w:rPr>
          <w:rFonts w:eastAsiaTheme="minorEastAsia"/>
          <w:color w:val="000000" w:themeColor="text1"/>
          <w:sz w:val="18"/>
          <w:szCs w:val="18"/>
          <w:lang w:eastAsia="ko-KR"/>
        </w:rPr>
      </w:pPr>
    </w:p>
    <w:p w14:paraId="1B7CBBA8" w14:textId="77777777" w:rsidR="007E0E6E" w:rsidRDefault="007E0E6E" w:rsidP="007E0E6E">
      <w:pPr>
        <w:jc w:val="both"/>
        <w:rPr>
          <w:rFonts w:eastAsiaTheme="minorEastAsia"/>
          <w:color w:val="000000" w:themeColor="text1"/>
          <w:sz w:val="18"/>
          <w:szCs w:val="18"/>
          <w:lang w:eastAsia="ko-KR"/>
        </w:rPr>
      </w:pPr>
      <w:r w:rsidRPr="7AEBCA3B">
        <w:rPr>
          <w:rFonts w:eastAsiaTheme="minorEastAsia"/>
          <w:color w:val="000000" w:themeColor="text1"/>
          <w:sz w:val="18"/>
          <w:szCs w:val="18"/>
          <w:lang w:eastAsia="ko-KR"/>
        </w:rPr>
        <w:t>Marisa DeRose</w:t>
      </w:r>
      <w:r>
        <w:tab/>
      </w:r>
      <w:r>
        <w:tab/>
      </w:r>
      <w:r>
        <w:tab/>
      </w:r>
      <w:r>
        <w:tab/>
      </w:r>
      <w:r w:rsidRPr="7AEBCA3B">
        <w:rPr>
          <w:rFonts w:eastAsiaTheme="minorEastAsia"/>
          <w:color w:val="000000" w:themeColor="text1"/>
          <w:sz w:val="18"/>
          <w:szCs w:val="18"/>
          <w:lang w:eastAsia="ko-KR"/>
        </w:rPr>
        <w:t>LG-One</w:t>
      </w:r>
    </w:p>
    <w:p w14:paraId="1B37CC70" w14:textId="77777777" w:rsidR="007E0E6E" w:rsidRDefault="007E0E6E" w:rsidP="007E0E6E">
      <w:pPr>
        <w:jc w:val="both"/>
        <w:rPr>
          <w:rFonts w:eastAsiaTheme="minorEastAsia"/>
          <w:color w:val="000000" w:themeColor="text1"/>
          <w:sz w:val="18"/>
          <w:szCs w:val="18"/>
          <w:lang w:eastAsia="ko-KR"/>
        </w:rPr>
      </w:pPr>
      <w:r w:rsidRPr="7AEBCA3B">
        <w:rPr>
          <w:rFonts w:eastAsiaTheme="minorEastAsia"/>
          <w:color w:val="000000" w:themeColor="text1"/>
          <w:sz w:val="18"/>
          <w:szCs w:val="18"/>
          <w:lang w:eastAsia="ko-KR"/>
        </w:rPr>
        <w:t>marisa.derose@lg-one.com</w:t>
      </w:r>
      <w:r>
        <w:tab/>
      </w:r>
      <w:r>
        <w:tab/>
      </w:r>
      <w:r>
        <w:tab/>
      </w:r>
      <w:hyperlink r:id="rId15">
        <w:r w:rsidRPr="7AEBCA3B">
          <w:rPr>
            <w:rStyle w:val="Hyperlink"/>
            <w:rFonts w:eastAsiaTheme="minorEastAsia"/>
            <w:sz w:val="18"/>
            <w:szCs w:val="18"/>
            <w:lang w:eastAsia="ko-KR"/>
          </w:rPr>
          <w:t>LGMSUS@LG-One.com</w:t>
        </w:r>
      </w:hyperlink>
      <w:r w:rsidRPr="7AEBCA3B">
        <w:rPr>
          <w:rFonts w:eastAsiaTheme="minorEastAsia"/>
          <w:color w:val="000000" w:themeColor="text1"/>
          <w:sz w:val="18"/>
          <w:szCs w:val="18"/>
          <w:lang w:eastAsia="ko-KR"/>
        </w:rPr>
        <w:t xml:space="preserve"> </w:t>
      </w:r>
    </w:p>
    <w:p w14:paraId="7FDE8FEE" w14:textId="4363C895" w:rsidR="0055136D" w:rsidRPr="00EB1C80" w:rsidRDefault="0055136D" w:rsidP="0055136D">
      <w:pPr>
        <w:widowControl w:val="0"/>
        <w:tabs>
          <w:tab w:val="left" w:pos="3969"/>
        </w:tabs>
        <w:suppressAutoHyphens/>
        <w:autoSpaceDE w:val="0"/>
        <w:jc w:val="both"/>
        <w:rPr>
          <w:rFonts w:eastAsia="Malgun Gothic"/>
          <w:noProof/>
          <w:kern w:val="2"/>
          <w:sz w:val="18"/>
          <w:szCs w:val="18"/>
          <w:shd w:val="clear" w:color="auto" w:fill="FFFFFF"/>
          <w:lang w:eastAsia="ko-KR"/>
        </w:rPr>
      </w:pPr>
      <w:r w:rsidRPr="00F812CE">
        <w:tab/>
      </w:r>
      <w:bookmarkEnd w:id="1"/>
    </w:p>
    <w:bookmarkEnd w:id="0"/>
    <w:p w14:paraId="61A49BC5" w14:textId="16E81D11" w:rsidR="003951DF" w:rsidRPr="0055136D" w:rsidRDefault="003951DF" w:rsidP="008B4698">
      <w:pPr>
        <w:widowControl w:val="0"/>
        <w:tabs>
          <w:tab w:val="left" w:pos="3969"/>
        </w:tabs>
        <w:suppressAutoHyphens/>
        <w:autoSpaceDE w:val="0"/>
        <w:jc w:val="both"/>
        <w:rPr>
          <w:rFonts w:eastAsiaTheme="minorEastAsia"/>
          <w:sz w:val="18"/>
          <w:szCs w:val="18"/>
          <w:lang w:val="fi-FI" w:eastAsia="ko-KR"/>
        </w:rPr>
      </w:pPr>
    </w:p>
    <w:sectPr w:rsidR="003951DF" w:rsidRPr="0055136D" w:rsidSect="00E40A12">
      <w:headerReference w:type="even" r:id="rId16"/>
      <w:headerReference w:type="default" r:id="rId17"/>
      <w:footerReference w:type="default" r:id="rId18"/>
      <w:headerReference w:type="first" r:id="rId19"/>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7E6E" w14:textId="77777777" w:rsidR="00D16DCD" w:rsidRDefault="00D16DCD">
      <w:r>
        <w:separator/>
      </w:r>
    </w:p>
  </w:endnote>
  <w:endnote w:type="continuationSeparator" w:id="0">
    <w:p w14:paraId="0FE72FA7" w14:textId="77777777" w:rsidR="00D16DCD" w:rsidRDefault="00D1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601" w14:textId="77777777" w:rsidR="00843AB8" w:rsidRDefault="00843AB8">
    <w:pPr>
      <w:pStyle w:val="Footer"/>
      <w:ind w:right="360" w:firstLineChars="1850" w:firstLine="3700"/>
    </w:pPr>
    <w:r>
      <w:rPr>
        <w:noProof/>
      </w:rPr>
      <mc:AlternateContent>
        <mc:Choice Requires="wps">
          <w:drawing>
            <wp:anchor distT="0" distB="0" distL="0" distR="0" simplePos="0" relativeHeight="251658240" behindDoc="0" locked="0" layoutInCell="0" allowOverlap="1" wp14:anchorId="6C39A160" wp14:editId="5A2ABCE6">
              <wp:simplePos x="0" y="0"/>
              <wp:positionH relativeFrom="margin">
                <wp:posOffset>5196205</wp:posOffset>
              </wp:positionH>
              <wp:positionV relativeFrom="paragraph">
                <wp:posOffset>-227330</wp:posOffset>
              </wp:positionV>
              <wp:extent cx="64135" cy="592455"/>
              <wp:effectExtent l="0" t="0" r="698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592455"/>
                      </a:xfrm>
                      <a:prstGeom prst="rect">
                        <a:avLst/>
                      </a:prstGeom>
                      <a:noFill/>
                      <a:ln w="12700">
                        <a:noFill/>
                      </a:ln>
                    </wps:spPr>
                    <wps:txbx>
                      <w:txbxContent>
                        <w:p w14:paraId="0C2D9CE0" w14:textId="77777777" w:rsidR="00843AB8" w:rsidRPr="00C32946" w:rsidRDefault="00843AB8">
                          <w:pPr>
                            <w:rPr>
                              <w:rStyle w:val="TitleChar"/>
                              <w:rFonts w:ascii="Times New Roman" w:hAnsi="Times New Roman" w:cs="Times New Roman"/>
                              <w:sz w:val="20"/>
                              <w:szCs w:val="20"/>
                            </w:rPr>
                          </w:pPr>
                          <w:r w:rsidRPr="00C32946">
                            <w:rPr>
                              <w:rStyle w:val="TitleChar"/>
                              <w:rFonts w:ascii="Times New Roman" w:hAnsi="Times New Roman" w:cs="Times New Roman"/>
                              <w:sz w:val="20"/>
                              <w:szCs w:val="20"/>
                            </w:rPr>
                            <w:fldChar w:fldCharType="begin"/>
                          </w:r>
                          <w:r w:rsidRPr="00C32946">
                            <w:rPr>
                              <w:rStyle w:val="TitleChar"/>
                              <w:rFonts w:ascii="Times New Roman" w:hAnsi="Times New Roman" w:cs="Times New Roman"/>
                              <w:sz w:val="20"/>
                              <w:szCs w:val="20"/>
                            </w:rPr>
                            <w:instrText xml:space="preserve"> PAGE </w:instrText>
                          </w:r>
                          <w:r w:rsidRPr="00C32946">
                            <w:rPr>
                              <w:rStyle w:val="TitleChar"/>
                              <w:rFonts w:ascii="Times New Roman" w:hAnsi="Times New Roman" w:cs="Times New Roman"/>
                              <w:sz w:val="20"/>
                              <w:szCs w:val="20"/>
                            </w:rPr>
                            <w:fldChar w:fldCharType="separate"/>
                          </w:r>
                          <w:r w:rsidRPr="00C32946">
                            <w:rPr>
                              <w:rStyle w:val="TitleChar"/>
                              <w:rFonts w:ascii="Times New Roman" w:hAnsi="Times New Roman" w:cs="Times New Roman"/>
                              <w:noProof/>
                              <w:sz w:val="20"/>
                              <w:szCs w:val="20"/>
                            </w:rPr>
                            <w:t>1</w:t>
                          </w:r>
                          <w:r w:rsidRPr="00C32946">
                            <w:rPr>
                              <w:rStyle w:val="TitleChar"/>
                              <w:rFonts w:ascii="Times New Roman" w:hAnsi="Times New Roman" w:cs="Times New Roman"/>
                              <w:sz w:val="20"/>
                              <w:szCs w:val="20"/>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39A160" id="_x0000_t202" coordsize="21600,21600" o:spt="202" path="m,l,21600r21600,l21600,xe">
              <v:stroke joinstyle="miter"/>
              <v:path gradientshapeok="t" o:connecttype="rect"/>
            </v:shapetype>
            <v:shape id="Text Box 2" o:spid="_x0000_s1028" type="#_x0000_t202" style="position:absolute;left:0;text-align:left;margin-left:409.15pt;margin-top:-17.9pt;width:5.05pt;height:46.65pt;z-index:251658240;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Gt9wEAAPMDAAAOAAAAZHJzL2Uyb0RvYy54bWysU1GP0zAMfkfiP0R5Z+3G7YBq3Ql0GkKa&#10;difdIZ6zNF0j0jiKs7Xj1+Ok7YbGG+LFde3ks7/Pzuqhbw07KY8abMnns5wzZSVU2h5K/v118+4j&#10;ZxiErYQBq0p+Vsgf1m/frDpXqAU0YCrlGYFYLDpX8iYEV2QZyka1AmfglKVkDb4VgX79Iau86Ai9&#10;Ndkiz++zDnzlPEiFSNHHIcnXCb+ulQxPdY0qMFNy6i0k65PdR5utV6I4eOEaLcc2xD900QptqegF&#10;6lEEwY5e/wXVaukBoQ4zCW0Gda2lShyIzTy/YfPSCKcSFxIH3UUm/H+wcnd6cc+ehf4L9DTARALd&#10;FuRPTNqoPmwxRGrkDZSw3YmgTyqSjAJmKZdOZZ3DYsSMM8ACCT3e7mvfxi9RZlSIZnG+6B+RJQXv&#10;7+bvl5xJyiw/Le6WyxF9uus8hq8KWhadknuabupXnKj40Mh0JJaysNHGJBbGso7YLT7kebpxSVHv&#10;xhKFa6vRC/2+Z7oq+SJ2ECN7qM4kEzq50VR8KzA8C0+rMudx/cMTmdoAFZFGO84a8L9uYx2tWckt&#10;vQPOzDdLU4wbOTl+cvaTc3ReHxoiOkwlUnvtfwjvRv6BdNvBtCSiuJFhODsI8fkYoNZJoyubkTZt&#10;Vprh+AriVP/8T6eub3X9GwAA//8DAFBLAwQUAAYACAAAACEAieEETd4AAAAKAQAADwAAAGRycy9k&#10;b3ducmV2LnhtbEyPy07DMBBF90j8gzWV2LVOHwErjVMFpIotFD7AjSdx1PjR2G3Tv2dYwXI0R/ee&#10;W+4mO7ArjrH3TsJykQFD13jdu07C99d+LoDFpJxWg3co4Y4RdtXjQ6kK7W/uE6+H1DEKcbFQEkxK&#10;oeA8Ngatigsf0NGv9aNVic6x43pUNwq3A19l2TO3qnfUYFTAN4PN6XCxEsL5tTXn/L7XLW7Mib/X&#10;U6g/pHyaTfUWWMIp/cHwq0/qUJHT0V+cjmyQIJZiTaiE+TqnDUSIldgAO0rIX3LgVcn/T6h+AAAA&#10;//8DAFBLAQItABQABgAIAAAAIQC2gziS/gAAAOEBAAATAAAAAAAAAAAAAAAAAAAAAABbQ29udGVu&#10;dF9UeXBlc10ueG1sUEsBAi0AFAAGAAgAAAAhADj9If/WAAAAlAEAAAsAAAAAAAAAAAAAAAAALwEA&#10;AF9yZWxzLy5yZWxzUEsBAi0AFAAGAAgAAAAhAE5sIa33AQAA8wMAAA4AAAAAAAAAAAAAAAAALgIA&#10;AGRycy9lMm9Eb2MueG1sUEsBAi0AFAAGAAgAAAAhAInhBE3eAAAACgEAAA8AAAAAAAAAAAAAAAAA&#10;UQQAAGRycy9kb3ducmV2LnhtbFBLBQYAAAAABAAEAPMAAABcBQAAAAA=&#10;" o:allowincell="f" filled="f" stroked="f" strokeweight="1pt">
              <v:textbox inset="0,0,0,0">
                <w:txbxContent>
                  <w:p w14:paraId="0C2D9CE0" w14:textId="77777777" w:rsidR="00843AB8" w:rsidRPr="00C32946" w:rsidRDefault="00843AB8">
                    <w:pPr>
                      <w:rPr>
                        <w:rStyle w:val="TitleChar"/>
                        <w:rFonts w:ascii="Times New Roman" w:hAnsi="Times New Roman" w:cs="Times New Roman"/>
                        <w:sz w:val="20"/>
                        <w:szCs w:val="20"/>
                      </w:rPr>
                    </w:pPr>
                    <w:r w:rsidRPr="00C32946">
                      <w:rPr>
                        <w:rStyle w:val="TitleChar"/>
                        <w:rFonts w:ascii="Times New Roman" w:hAnsi="Times New Roman" w:cs="Times New Roman"/>
                        <w:sz w:val="20"/>
                        <w:szCs w:val="20"/>
                      </w:rPr>
                      <w:fldChar w:fldCharType="begin"/>
                    </w:r>
                    <w:r w:rsidRPr="00C32946">
                      <w:rPr>
                        <w:rStyle w:val="TitleChar"/>
                        <w:rFonts w:ascii="Times New Roman" w:hAnsi="Times New Roman" w:cs="Times New Roman"/>
                        <w:sz w:val="20"/>
                        <w:szCs w:val="20"/>
                      </w:rPr>
                      <w:instrText xml:space="preserve"> PAGE </w:instrText>
                    </w:r>
                    <w:r w:rsidRPr="00C32946">
                      <w:rPr>
                        <w:rStyle w:val="TitleChar"/>
                        <w:rFonts w:ascii="Times New Roman" w:hAnsi="Times New Roman" w:cs="Times New Roman"/>
                        <w:sz w:val="20"/>
                        <w:szCs w:val="20"/>
                      </w:rPr>
                      <w:fldChar w:fldCharType="separate"/>
                    </w:r>
                    <w:r w:rsidRPr="00C32946">
                      <w:rPr>
                        <w:rStyle w:val="TitleChar"/>
                        <w:rFonts w:ascii="Times New Roman" w:hAnsi="Times New Roman" w:cs="Times New Roman"/>
                        <w:noProof/>
                        <w:sz w:val="20"/>
                        <w:szCs w:val="20"/>
                      </w:rPr>
                      <w:t>1</w:t>
                    </w:r>
                    <w:r w:rsidRPr="00C32946">
                      <w:rPr>
                        <w:rStyle w:val="TitleChar"/>
                        <w:rFonts w:ascii="Times New Roman" w:hAnsi="Times New Roman" w:cs="Times New Roman"/>
                        <w:sz w:val="20"/>
                        <w:szCs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E00A" w14:textId="77777777" w:rsidR="00D16DCD" w:rsidRDefault="00D16DCD">
      <w:r>
        <w:separator/>
      </w:r>
    </w:p>
  </w:footnote>
  <w:footnote w:type="continuationSeparator" w:id="0">
    <w:p w14:paraId="50AD9457" w14:textId="77777777" w:rsidR="00D16DCD" w:rsidRDefault="00D1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1286" w14:textId="5208B1B8" w:rsidR="000954F7" w:rsidRDefault="000954F7">
    <w:pPr>
      <w:pStyle w:val="Header"/>
    </w:pPr>
    <w:r>
      <w:rPr>
        <w:noProof/>
        <w14:ligatures w14:val="standardContextual"/>
      </w:rPr>
      <mc:AlternateContent>
        <mc:Choice Requires="wps">
          <w:drawing>
            <wp:anchor distT="0" distB="0" distL="0" distR="0" simplePos="0" relativeHeight="251658245" behindDoc="0" locked="0" layoutInCell="1" allowOverlap="1" wp14:anchorId="3296C11A" wp14:editId="2B919C40">
              <wp:simplePos x="635" y="635"/>
              <wp:positionH relativeFrom="page">
                <wp:align>center</wp:align>
              </wp:positionH>
              <wp:positionV relativeFrom="page">
                <wp:align>top</wp:align>
              </wp:positionV>
              <wp:extent cx="1343025" cy="376555"/>
              <wp:effectExtent l="0" t="0" r="9525" b="4445"/>
              <wp:wrapNone/>
              <wp:docPr id="1046303305" name="Text Box 4"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9EF9818" w14:textId="17AA992D"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6C11A"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9EF9818" w14:textId="17AA992D"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6FD" w14:textId="4408A625" w:rsidR="00843AB8" w:rsidRDefault="00843AB8">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0" distR="0" simplePos="0" relativeHeight="251658243" behindDoc="0" locked="0" layoutInCell="1" hidden="0" allowOverlap="1" wp14:anchorId="60595E9C" wp14:editId="1ADAB562">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ko-KR"/>
      </w:rPr>
      <w:drawing>
        <wp:anchor distT="0" distB="0" distL="114300" distR="114300" simplePos="0" relativeHeight="251658241" behindDoc="0" locked="0" layoutInCell="1" allowOverlap="1" wp14:anchorId="4C004B4D" wp14:editId="4255AF7A">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A76" w14:textId="66104A6C" w:rsidR="000954F7" w:rsidRDefault="000954F7">
    <w:pPr>
      <w:pStyle w:val="Header"/>
    </w:pPr>
    <w:r>
      <w:rPr>
        <w:noProof/>
        <w14:ligatures w14:val="standardContextual"/>
      </w:rPr>
      <mc:AlternateContent>
        <mc:Choice Requires="wps">
          <w:drawing>
            <wp:anchor distT="0" distB="0" distL="0" distR="0" simplePos="0" relativeHeight="251658244" behindDoc="0" locked="0" layoutInCell="1" allowOverlap="1" wp14:anchorId="1A040CF2" wp14:editId="1F52E568">
              <wp:simplePos x="635" y="635"/>
              <wp:positionH relativeFrom="page">
                <wp:align>center</wp:align>
              </wp:positionH>
              <wp:positionV relativeFrom="page">
                <wp:align>top</wp:align>
              </wp:positionV>
              <wp:extent cx="1343025" cy="376555"/>
              <wp:effectExtent l="0" t="0" r="9525" b="4445"/>
              <wp:wrapNone/>
              <wp:docPr id="164450988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F4E469F" w14:textId="58F820FF"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40CF2" id="_x0000_t202" coordsize="21600,21600" o:spt="202" path="m,l,21600r21600,l21600,xe">
              <v:stroke joinstyle="miter"/>
              <v:path gradientshapeok="t" o:connecttype="rect"/>
            </v:shapetype>
            <v:shape id="_x0000_s1029"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BoDg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lrLD62v4P6hFM5GBbuLV+3WHrDfHhmDjeMg6Bq&#10;wxMeUkFXUThblDTgfvzNH/OReIxS0qFiKmpQ0pSobwYXEsWVjOnnvMjxz43u3WiYg74H1OEUn4Tl&#10;yYx5QY2mdKBfUc+rWAhDzHAsV9EwmvdhkC6+By5Wq5SEOrIsbMzW8ggd6YpcvvSvzNkz4QFX9Qij&#10;nFj5hvchN970dnUIyH5aSqR2IPLMOGowrfX8XqLIf/1PWddXvfwJAAD//wMAUEsDBBQABgAIAAAA&#10;IQCD0i3V2gAAAAQBAAAPAAAAZHJzL2Rvd25yZXYueG1sTI/BTsMwEETvSPyDtUjcqOOiIAhxqgqp&#10;h95KKZy38ZIE4nUUb9vQr8dwgctKoxnNvC0Xk+/VkcbYBbZgZhko4jq4jhsLu5fVzT2oKMgO+8Bk&#10;4YsiLKrLixILF078TMetNCqVcCzQQisyFFrHuiWPcRYG4uS9h9GjJDk22o14SuW+1/Msu9MeO04L&#10;LQ701FL9uT14C12+DGLodb36ePMmmPNmnZ831l5fTctHUEKT/IXhBz+hQ5WY9uHALqreQnpEfm/y&#10;5sbkoPYW8odb0FWp/8NX3wAAAP//AwBQSwECLQAUAAYACAAAACEAtoM4kv4AAADhAQAAEwAAAAAA&#10;AAAAAAAAAAAAAAAAW0NvbnRlbnRfVHlwZXNdLnhtbFBLAQItABQABgAIAAAAIQA4/SH/1gAAAJQB&#10;AAALAAAAAAAAAAAAAAAAAC8BAABfcmVscy8ucmVsc1BLAQItABQABgAIAAAAIQCQN6BoDgIAAB0E&#10;AAAOAAAAAAAAAAAAAAAAAC4CAABkcnMvZTJvRG9jLnhtbFBLAQItABQABgAIAAAAIQCD0i3V2gAA&#10;AAQBAAAPAAAAAAAAAAAAAAAAAGgEAABkcnMvZG93bnJldi54bWxQSwUGAAAAAAQABADzAAAAbwUA&#10;AAAA&#10;" filled="f" stroked="f">
              <v:textbox style="mso-fit-shape-to-text:t" inset="0,15pt,0,0">
                <w:txbxContent>
                  <w:p w14:paraId="5F4E469F" w14:textId="58F820FF"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3E3"/>
    <w:multiLevelType w:val="multilevel"/>
    <w:tmpl w:val="7B4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D57C1"/>
    <w:multiLevelType w:val="hybridMultilevel"/>
    <w:tmpl w:val="E05CE922"/>
    <w:lvl w:ilvl="0" w:tplc="78B431E2">
      <w:numFmt w:val="bullet"/>
      <w:lvlText w:val="•"/>
      <w:lvlJc w:val="left"/>
      <w:pPr>
        <w:ind w:left="880" w:hanging="440"/>
      </w:pPr>
      <w:rPr>
        <w:rFonts w:ascii="Malgun Gothic" w:eastAsia="Malgun Gothic" w:hAnsi="Malgun Gothic" w:cs="Times New Roman"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65A3886"/>
    <w:multiLevelType w:val="hybridMultilevel"/>
    <w:tmpl w:val="58F4E8CC"/>
    <w:lvl w:ilvl="0" w:tplc="81A88568">
      <w:start w:val="1"/>
      <w:numFmt w:val="bullet"/>
      <w:lvlText w:val=""/>
      <w:lvlJc w:val="left"/>
      <w:pPr>
        <w:ind w:left="1080" w:hanging="360"/>
      </w:pPr>
      <w:rPr>
        <w:rFonts w:ascii="Symbol" w:hAnsi="Symbol"/>
      </w:rPr>
    </w:lvl>
    <w:lvl w:ilvl="1" w:tplc="6024D72E">
      <w:start w:val="1"/>
      <w:numFmt w:val="bullet"/>
      <w:lvlText w:val=""/>
      <w:lvlJc w:val="left"/>
      <w:pPr>
        <w:ind w:left="1080" w:hanging="360"/>
      </w:pPr>
      <w:rPr>
        <w:rFonts w:ascii="Symbol" w:hAnsi="Symbol"/>
      </w:rPr>
    </w:lvl>
    <w:lvl w:ilvl="2" w:tplc="AE9ABF50">
      <w:start w:val="1"/>
      <w:numFmt w:val="bullet"/>
      <w:lvlText w:val=""/>
      <w:lvlJc w:val="left"/>
      <w:pPr>
        <w:ind w:left="1080" w:hanging="360"/>
      </w:pPr>
      <w:rPr>
        <w:rFonts w:ascii="Symbol" w:hAnsi="Symbol"/>
      </w:rPr>
    </w:lvl>
    <w:lvl w:ilvl="3" w:tplc="057A9C08">
      <w:start w:val="1"/>
      <w:numFmt w:val="bullet"/>
      <w:lvlText w:val=""/>
      <w:lvlJc w:val="left"/>
      <w:pPr>
        <w:ind w:left="1080" w:hanging="360"/>
      </w:pPr>
      <w:rPr>
        <w:rFonts w:ascii="Symbol" w:hAnsi="Symbol"/>
      </w:rPr>
    </w:lvl>
    <w:lvl w:ilvl="4" w:tplc="8AA080C8">
      <w:start w:val="1"/>
      <w:numFmt w:val="bullet"/>
      <w:lvlText w:val=""/>
      <w:lvlJc w:val="left"/>
      <w:pPr>
        <w:ind w:left="1080" w:hanging="360"/>
      </w:pPr>
      <w:rPr>
        <w:rFonts w:ascii="Symbol" w:hAnsi="Symbol"/>
      </w:rPr>
    </w:lvl>
    <w:lvl w:ilvl="5" w:tplc="0896BFCA">
      <w:start w:val="1"/>
      <w:numFmt w:val="bullet"/>
      <w:lvlText w:val=""/>
      <w:lvlJc w:val="left"/>
      <w:pPr>
        <w:ind w:left="1080" w:hanging="360"/>
      </w:pPr>
      <w:rPr>
        <w:rFonts w:ascii="Symbol" w:hAnsi="Symbol"/>
      </w:rPr>
    </w:lvl>
    <w:lvl w:ilvl="6" w:tplc="508EBBF6">
      <w:start w:val="1"/>
      <w:numFmt w:val="bullet"/>
      <w:lvlText w:val=""/>
      <w:lvlJc w:val="left"/>
      <w:pPr>
        <w:ind w:left="1080" w:hanging="360"/>
      </w:pPr>
      <w:rPr>
        <w:rFonts w:ascii="Symbol" w:hAnsi="Symbol"/>
      </w:rPr>
    </w:lvl>
    <w:lvl w:ilvl="7" w:tplc="674AFCFC">
      <w:start w:val="1"/>
      <w:numFmt w:val="bullet"/>
      <w:lvlText w:val=""/>
      <w:lvlJc w:val="left"/>
      <w:pPr>
        <w:ind w:left="1080" w:hanging="360"/>
      </w:pPr>
      <w:rPr>
        <w:rFonts w:ascii="Symbol" w:hAnsi="Symbol"/>
      </w:rPr>
    </w:lvl>
    <w:lvl w:ilvl="8" w:tplc="12E2DD1C">
      <w:start w:val="1"/>
      <w:numFmt w:val="bullet"/>
      <w:lvlText w:val=""/>
      <w:lvlJc w:val="left"/>
      <w:pPr>
        <w:ind w:left="1080" w:hanging="360"/>
      </w:pPr>
      <w:rPr>
        <w:rFonts w:ascii="Symbol" w:hAnsi="Symbol"/>
      </w:rPr>
    </w:lvl>
  </w:abstractNum>
  <w:abstractNum w:abstractNumId="3" w15:restartNumberingAfterBreak="0">
    <w:nsid w:val="1F215A9E"/>
    <w:multiLevelType w:val="hybridMultilevel"/>
    <w:tmpl w:val="6052B320"/>
    <w:lvl w:ilvl="0" w:tplc="A428FC4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1F3F73EE"/>
    <w:multiLevelType w:val="multilevel"/>
    <w:tmpl w:val="7456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0587C"/>
    <w:multiLevelType w:val="hybridMultilevel"/>
    <w:tmpl w:val="A7143C7C"/>
    <w:lvl w:ilvl="0" w:tplc="D06C7AB6">
      <w:start w:val="1"/>
      <w:numFmt w:val="decimal"/>
      <w:lvlText w:val="%1."/>
      <w:lvlJc w:val="left"/>
      <w:pPr>
        <w:ind w:left="1440" w:hanging="360"/>
      </w:pPr>
    </w:lvl>
    <w:lvl w:ilvl="1" w:tplc="21E6F0B8">
      <w:start w:val="1"/>
      <w:numFmt w:val="decimal"/>
      <w:lvlText w:val="%2."/>
      <w:lvlJc w:val="left"/>
      <w:pPr>
        <w:ind w:left="1440" w:hanging="360"/>
      </w:pPr>
    </w:lvl>
    <w:lvl w:ilvl="2" w:tplc="646A9A32">
      <w:start w:val="1"/>
      <w:numFmt w:val="decimal"/>
      <w:lvlText w:val="%3."/>
      <w:lvlJc w:val="left"/>
      <w:pPr>
        <w:ind w:left="1440" w:hanging="360"/>
      </w:pPr>
    </w:lvl>
    <w:lvl w:ilvl="3" w:tplc="F68278D0">
      <w:start w:val="1"/>
      <w:numFmt w:val="decimal"/>
      <w:lvlText w:val="%4."/>
      <w:lvlJc w:val="left"/>
      <w:pPr>
        <w:ind w:left="1440" w:hanging="360"/>
      </w:pPr>
    </w:lvl>
    <w:lvl w:ilvl="4" w:tplc="40021A6E">
      <w:start w:val="1"/>
      <w:numFmt w:val="decimal"/>
      <w:lvlText w:val="%5."/>
      <w:lvlJc w:val="left"/>
      <w:pPr>
        <w:ind w:left="1440" w:hanging="360"/>
      </w:pPr>
    </w:lvl>
    <w:lvl w:ilvl="5" w:tplc="5FEC7B02">
      <w:start w:val="1"/>
      <w:numFmt w:val="decimal"/>
      <w:lvlText w:val="%6."/>
      <w:lvlJc w:val="left"/>
      <w:pPr>
        <w:ind w:left="1440" w:hanging="360"/>
      </w:pPr>
    </w:lvl>
    <w:lvl w:ilvl="6" w:tplc="5ABE7C64">
      <w:start w:val="1"/>
      <w:numFmt w:val="decimal"/>
      <w:lvlText w:val="%7."/>
      <w:lvlJc w:val="left"/>
      <w:pPr>
        <w:ind w:left="1440" w:hanging="360"/>
      </w:pPr>
    </w:lvl>
    <w:lvl w:ilvl="7" w:tplc="AE940C46">
      <w:start w:val="1"/>
      <w:numFmt w:val="decimal"/>
      <w:lvlText w:val="%8."/>
      <w:lvlJc w:val="left"/>
      <w:pPr>
        <w:ind w:left="1440" w:hanging="360"/>
      </w:pPr>
    </w:lvl>
    <w:lvl w:ilvl="8" w:tplc="3F96DB0A">
      <w:start w:val="1"/>
      <w:numFmt w:val="decimal"/>
      <w:lvlText w:val="%9."/>
      <w:lvlJc w:val="left"/>
      <w:pPr>
        <w:ind w:left="1440" w:hanging="360"/>
      </w:pPr>
    </w:lvl>
  </w:abstractNum>
  <w:abstractNum w:abstractNumId="6" w15:restartNumberingAfterBreak="0">
    <w:nsid w:val="369B180A"/>
    <w:multiLevelType w:val="multilevel"/>
    <w:tmpl w:val="F94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C1C5A"/>
    <w:multiLevelType w:val="hybridMultilevel"/>
    <w:tmpl w:val="1924D16A"/>
    <w:lvl w:ilvl="0" w:tplc="337A233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696754FD"/>
    <w:multiLevelType w:val="hybridMultilevel"/>
    <w:tmpl w:val="7DD4A746"/>
    <w:lvl w:ilvl="0" w:tplc="90C207FC">
      <w:start w:val="1"/>
      <w:numFmt w:val="bullet"/>
      <w:lvlText w:val=""/>
      <w:lvlJc w:val="left"/>
      <w:pPr>
        <w:ind w:left="1080" w:hanging="360"/>
      </w:pPr>
      <w:rPr>
        <w:rFonts w:ascii="Symbol" w:hAnsi="Symbol"/>
      </w:rPr>
    </w:lvl>
    <w:lvl w:ilvl="1" w:tplc="A5D8FC4E">
      <w:start w:val="1"/>
      <w:numFmt w:val="bullet"/>
      <w:lvlText w:val=""/>
      <w:lvlJc w:val="left"/>
      <w:pPr>
        <w:ind w:left="1080" w:hanging="360"/>
      </w:pPr>
      <w:rPr>
        <w:rFonts w:ascii="Symbol" w:hAnsi="Symbol"/>
      </w:rPr>
    </w:lvl>
    <w:lvl w:ilvl="2" w:tplc="F3E8997E">
      <w:start w:val="1"/>
      <w:numFmt w:val="bullet"/>
      <w:lvlText w:val=""/>
      <w:lvlJc w:val="left"/>
      <w:pPr>
        <w:ind w:left="1080" w:hanging="360"/>
      </w:pPr>
      <w:rPr>
        <w:rFonts w:ascii="Symbol" w:hAnsi="Symbol"/>
      </w:rPr>
    </w:lvl>
    <w:lvl w:ilvl="3" w:tplc="E18C5998">
      <w:start w:val="1"/>
      <w:numFmt w:val="bullet"/>
      <w:lvlText w:val=""/>
      <w:lvlJc w:val="left"/>
      <w:pPr>
        <w:ind w:left="1080" w:hanging="360"/>
      </w:pPr>
      <w:rPr>
        <w:rFonts w:ascii="Symbol" w:hAnsi="Symbol"/>
      </w:rPr>
    </w:lvl>
    <w:lvl w:ilvl="4" w:tplc="8E3E6B30">
      <w:start w:val="1"/>
      <w:numFmt w:val="bullet"/>
      <w:lvlText w:val=""/>
      <w:lvlJc w:val="left"/>
      <w:pPr>
        <w:ind w:left="1080" w:hanging="360"/>
      </w:pPr>
      <w:rPr>
        <w:rFonts w:ascii="Symbol" w:hAnsi="Symbol"/>
      </w:rPr>
    </w:lvl>
    <w:lvl w:ilvl="5" w:tplc="AC4C5132">
      <w:start w:val="1"/>
      <w:numFmt w:val="bullet"/>
      <w:lvlText w:val=""/>
      <w:lvlJc w:val="left"/>
      <w:pPr>
        <w:ind w:left="1080" w:hanging="360"/>
      </w:pPr>
      <w:rPr>
        <w:rFonts w:ascii="Symbol" w:hAnsi="Symbol"/>
      </w:rPr>
    </w:lvl>
    <w:lvl w:ilvl="6" w:tplc="690C58EC">
      <w:start w:val="1"/>
      <w:numFmt w:val="bullet"/>
      <w:lvlText w:val=""/>
      <w:lvlJc w:val="left"/>
      <w:pPr>
        <w:ind w:left="1080" w:hanging="360"/>
      </w:pPr>
      <w:rPr>
        <w:rFonts w:ascii="Symbol" w:hAnsi="Symbol"/>
      </w:rPr>
    </w:lvl>
    <w:lvl w:ilvl="7" w:tplc="B66CF6AA">
      <w:start w:val="1"/>
      <w:numFmt w:val="bullet"/>
      <w:lvlText w:val=""/>
      <w:lvlJc w:val="left"/>
      <w:pPr>
        <w:ind w:left="1080" w:hanging="360"/>
      </w:pPr>
      <w:rPr>
        <w:rFonts w:ascii="Symbol" w:hAnsi="Symbol"/>
      </w:rPr>
    </w:lvl>
    <w:lvl w:ilvl="8" w:tplc="9D2893A8">
      <w:start w:val="1"/>
      <w:numFmt w:val="bullet"/>
      <w:lvlText w:val=""/>
      <w:lvlJc w:val="left"/>
      <w:pPr>
        <w:ind w:left="1080" w:hanging="360"/>
      </w:pPr>
      <w:rPr>
        <w:rFonts w:ascii="Symbol" w:hAnsi="Symbol"/>
      </w:rPr>
    </w:lvl>
  </w:abstractNum>
  <w:abstractNum w:abstractNumId="9" w15:restartNumberingAfterBreak="0">
    <w:nsid w:val="734333B8"/>
    <w:multiLevelType w:val="hybridMultilevel"/>
    <w:tmpl w:val="6DEC64C0"/>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4E71193"/>
    <w:multiLevelType w:val="hybridMultilevel"/>
    <w:tmpl w:val="784EB12E"/>
    <w:lvl w:ilvl="0" w:tplc="A93E64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193223115">
    <w:abstractNumId w:val="10"/>
  </w:num>
  <w:num w:numId="2" w16cid:durableId="839277220">
    <w:abstractNumId w:val="7"/>
  </w:num>
  <w:num w:numId="3" w16cid:durableId="1560820192">
    <w:abstractNumId w:val="6"/>
  </w:num>
  <w:num w:numId="4" w16cid:durableId="147400043">
    <w:abstractNumId w:val="0"/>
  </w:num>
  <w:num w:numId="5" w16cid:durableId="1577939851">
    <w:abstractNumId w:val="4"/>
  </w:num>
  <w:num w:numId="6" w16cid:durableId="1615357617">
    <w:abstractNumId w:val="9"/>
  </w:num>
  <w:num w:numId="7" w16cid:durableId="495341879">
    <w:abstractNumId w:val="8"/>
  </w:num>
  <w:num w:numId="8" w16cid:durableId="82654693">
    <w:abstractNumId w:val="2"/>
  </w:num>
  <w:num w:numId="9" w16cid:durableId="1482892705">
    <w:abstractNumId w:val="5"/>
  </w:num>
  <w:num w:numId="10" w16cid:durableId="32391636">
    <w:abstractNumId w:val="3"/>
  </w:num>
  <w:num w:numId="11" w16cid:durableId="162496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12"/>
    <w:rsid w:val="00000351"/>
    <w:rsid w:val="00001D5D"/>
    <w:rsid w:val="00003F06"/>
    <w:rsid w:val="00004A04"/>
    <w:rsid w:val="00006039"/>
    <w:rsid w:val="00006401"/>
    <w:rsid w:val="00006F79"/>
    <w:rsid w:val="00007AC7"/>
    <w:rsid w:val="00007DAD"/>
    <w:rsid w:val="000117AC"/>
    <w:rsid w:val="000119B5"/>
    <w:rsid w:val="00011A81"/>
    <w:rsid w:val="00012416"/>
    <w:rsid w:val="0001306D"/>
    <w:rsid w:val="0001419B"/>
    <w:rsid w:val="00014E05"/>
    <w:rsid w:val="000154C6"/>
    <w:rsid w:val="00016D40"/>
    <w:rsid w:val="000205D1"/>
    <w:rsid w:val="00022465"/>
    <w:rsid w:val="000232F9"/>
    <w:rsid w:val="00024973"/>
    <w:rsid w:val="00026480"/>
    <w:rsid w:val="00032A78"/>
    <w:rsid w:val="00033189"/>
    <w:rsid w:val="000332F2"/>
    <w:rsid w:val="00033F8C"/>
    <w:rsid w:val="00034120"/>
    <w:rsid w:val="00035E67"/>
    <w:rsid w:val="000370B8"/>
    <w:rsid w:val="00040119"/>
    <w:rsid w:val="00040168"/>
    <w:rsid w:val="00040D63"/>
    <w:rsid w:val="00040E8E"/>
    <w:rsid w:val="0004318F"/>
    <w:rsid w:val="000437DF"/>
    <w:rsid w:val="00044F16"/>
    <w:rsid w:val="00045FA4"/>
    <w:rsid w:val="00046ACA"/>
    <w:rsid w:val="000471FE"/>
    <w:rsid w:val="0005039F"/>
    <w:rsid w:val="000508EE"/>
    <w:rsid w:val="00052CCF"/>
    <w:rsid w:val="00053468"/>
    <w:rsid w:val="000534E2"/>
    <w:rsid w:val="00054960"/>
    <w:rsid w:val="000557DB"/>
    <w:rsid w:val="00056BBA"/>
    <w:rsid w:val="00056C7F"/>
    <w:rsid w:val="00060555"/>
    <w:rsid w:val="00060E50"/>
    <w:rsid w:val="000627C6"/>
    <w:rsid w:val="000641DF"/>
    <w:rsid w:val="0006420C"/>
    <w:rsid w:val="00065C13"/>
    <w:rsid w:val="00070E3D"/>
    <w:rsid w:val="0007128F"/>
    <w:rsid w:val="00074363"/>
    <w:rsid w:val="00075D7F"/>
    <w:rsid w:val="00076765"/>
    <w:rsid w:val="00077666"/>
    <w:rsid w:val="00077CB5"/>
    <w:rsid w:val="00084D29"/>
    <w:rsid w:val="000852F5"/>
    <w:rsid w:val="00086527"/>
    <w:rsid w:val="00086573"/>
    <w:rsid w:val="00086F3A"/>
    <w:rsid w:val="00086F56"/>
    <w:rsid w:val="00087C33"/>
    <w:rsid w:val="00091C60"/>
    <w:rsid w:val="00094032"/>
    <w:rsid w:val="00094495"/>
    <w:rsid w:val="00094B85"/>
    <w:rsid w:val="00094F43"/>
    <w:rsid w:val="000954F7"/>
    <w:rsid w:val="0009746A"/>
    <w:rsid w:val="000A1978"/>
    <w:rsid w:val="000A2015"/>
    <w:rsid w:val="000A28CA"/>
    <w:rsid w:val="000A30CB"/>
    <w:rsid w:val="000A6157"/>
    <w:rsid w:val="000A61DF"/>
    <w:rsid w:val="000A66D1"/>
    <w:rsid w:val="000A6976"/>
    <w:rsid w:val="000B0F26"/>
    <w:rsid w:val="000B0FB9"/>
    <w:rsid w:val="000B1A5E"/>
    <w:rsid w:val="000B75FB"/>
    <w:rsid w:val="000C0441"/>
    <w:rsid w:val="000C1C52"/>
    <w:rsid w:val="000C5C5C"/>
    <w:rsid w:val="000C76A8"/>
    <w:rsid w:val="000C7BB3"/>
    <w:rsid w:val="000D2D89"/>
    <w:rsid w:val="000D36EC"/>
    <w:rsid w:val="000D43EF"/>
    <w:rsid w:val="000D6A78"/>
    <w:rsid w:val="000D73EC"/>
    <w:rsid w:val="000E0387"/>
    <w:rsid w:val="000E1D75"/>
    <w:rsid w:val="000E25BF"/>
    <w:rsid w:val="000E440C"/>
    <w:rsid w:val="000E5BB8"/>
    <w:rsid w:val="000F01BE"/>
    <w:rsid w:val="000F4B39"/>
    <w:rsid w:val="000F55C7"/>
    <w:rsid w:val="001023B5"/>
    <w:rsid w:val="001032AB"/>
    <w:rsid w:val="00103CBB"/>
    <w:rsid w:val="00104395"/>
    <w:rsid w:val="0010483C"/>
    <w:rsid w:val="001067A7"/>
    <w:rsid w:val="0011130F"/>
    <w:rsid w:val="001120E2"/>
    <w:rsid w:val="00112C7F"/>
    <w:rsid w:val="00114188"/>
    <w:rsid w:val="00114218"/>
    <w:rsid w:val="001143B6"/>
    <w:rsid w:val="00115ABA"/>
    <w:rsid w:val="00115FD8"/>
    <w:rsid w:val="001168D6"/>
    <w:rsid w:val="00116D95"/>
    <w:rsid w:val="00117631"/>
    <w:rsid w:val="0012386B"/>
    <w:rsid w:val="00124882"/>
    <w:rsid w:val="001252B8"/>
    <w:rsid w:val="00125362"/>
    <w:rsid w:val="00127AE8"/>
    <w:rsid w:val="00127CAC"/>
    <w:rsid w:val="00130689"/>
    <w:rsid w:val="00130B14"/>
    <w:rsid w:val="00130B22"/>
    <w:rsid w:val="00131644"/>
    <w:rsid w:val="0013345F"/>
    <w:rsid w:val="001335F3"/>
    <w:rsid w:val="00133B9C"/>
    <w:rsid w:val="001345FE"/>
    <w:rsid w:val="00134788"/>
    <w:rsid w:val="001402B8"/>
    <w:rsid w:val="0014498A"/>
    <w:rsid w:val="00144CC4"/>
    <w:rsid w:val="00145168"/>
    <w:rsid w:val="00147E58"/>
    <w:rsid w:val="001503BB"/>
    <w:rsid w:val="00150CE5"/>
    <w:rsid w:val="00153DEB"/>
    <w:rsid w:val="00154522"/>
    <w:rsid w:val="00154B3A"/>
    <w:rsid w:val="00156623"/>
    <w:rsid w:val="00162A48"/>
    <w:rsid w:val="00163B5A"/>
    <w:rsid w:val="00163DD3"/>
    <w:rsid w:val="0016651F"/>
    <w:rsid w:val="00166F51"/>
    <w:rsid w:val="001709F8"/>
    <w:rsid w:val="00171DED"/>
    <w:rsid w:val="00172F4B"/>
    <w:rsid w:val="00173B01"/>
    <w:rsid w:val="001746C1"/>
    <w:rsid w:val="00176048"/>
    <w:rsid w:val="00176049"/>
    <w:rsid w:val="00176345"/>
    <w:rsid w:val="001835D7"/>
    <w:rsid w:val="00183719"/>
    <w:rsid w:val="00183E73"/>
    <w:rsid w:val="00185BB9"/>
    <w:rsid w:val="00185F24"/>
    <w:rsid w:val="00186972"/>
    <w:rsid w:val="00187075"/>
    <w:rsid w:val="001874C4"/>
    <w:rsid w:val="00187AFC"/>
    <w:rsid w:val="00187E82"/>
    <w:rsid w:val="00191554"/>
    <w:rsid w:val="00191645"/>
    <w:rsid w:val="001918D5"/>
    <w:rsid w:val="0019258D"/>
    <w:rsid w:val="001933EC"/>
    <w:rsid w:val="00193D51"/>
    <w:rsid w:val="00194DCB"/>
    <w:rsid w:val="0019679B"/>
    <w:rsid w:val="00197E0E"/>
    <w:rsid w:val="001A410F"/>
    <w:rsid w:val="001B01C7"/>
    <w:rsid w:val="001B067A"/>
    <w:rsid w:val="001B1F50"/>
    <w:rsid w:val="001B2DE3"/>
    <w:rsid w:val="001B3D24"/>
    <w:rsid w:val="001C00F9"/>
    <w:rsid w:val="001C16D9"/>
    <w:rsid w:val="001C2441"/>
    <w:rsid w:val="001C66A2"/>
    <w:rsid w:val="001D106E"/>
    <w:rsid w:val="001D1F66"/>
    <w:rsid w:val="001D3B8F"/>
    <w:rsid w:val="001D4BFC"/>
    <w:rsid w:val="001D4D07"/>
    <w:rsid w:val="001D63C7"/>
    <w:rsid w:val="001D7B6F"/>
    <w:rsid w:val="001E0A2D"/>
    <w:rsid w:val="001E0AF2"/>
    <w:rsid w:val="001E1326"/>
    <w:rsid w:val="001E30B9"/>
    <w:rsid w:val="001E379D"/>
    <w:rsid w:val="001E68C7"/>
    <w:rsid w:val="001E6EFF"/>
    <w:rsid w:val="001E7991"/>
    <w:rsid w:val="001F0AEF"/>
    <w:rsid w:val="001F0E84"/>
    <w:rsid w:val="001F2372"/>
    <w:rsid w:val="001F4FCD"/>
    <w:rsid w:val="001F66C9"/>
    <w:rsid w:val="002002DF"/>
    <w:rsid w:val="0020091E"/>
    <w:rsid w:val="00201924"/>
    <w:rsid w:val="00203915"/>
    <w:rsid w:val="002045E8"/>
    <w:rsid w:val="002049A1"/>
    <w:rsid w:val="0020587B"/>
    <w:rsid w:val="00206F43"/>
    <w:rsid w:val="0020778A"/>
    <w:rsid w:val="00207EEC"/>
    <w:rsid w:val="0021023F"/>
    <w:rsid w:val="00210574"/>
    <w:rsid w:val="00210D14"/>
    <w:rsid w:val="00210EF3"/>
    <w:rsid w:val="00212950"/>
    <w:rsid w:val="0021411B"/>
    <w:rsid w:val="0021482F"/>
    <w:rsid w:val="00214A2E"/>
    <w:rsid w:val="00214EF0"/>
    <w:rsid w:val="00216A67"/>
    <w:rsid w:val="00217735"/>
    <w:rsid w:val="00223291"/>
    <w:rsid w:val="002233D5"/>
    <w:rsid w:val="002245E6"/>
    <w:rsid w:val="002266C8"/>
    <w:rsid w:val="00226AA3"/>
    <w:rsid w:val="00230857"/>
    <w:rsid w:val="00231ACA"/>
    <w:rsid w:val="00231FA9"/>
    <w:rsid w:val="00240268"/>
    <w:rsid w:val="0024068A"/>
    <w:rsid w:val="002432C1"/>
    <w:rsid w:val="002433E5"/>
    <w:rsid w:val="00244F9E"/>
    <w:rsid w:val="002454C8"/>
    <w:rsid w:val="00246CDF"/>
    <w:rsid w:val="00247678"/>
    <w:rsid w:val="002516DF"/>
    <w:rsid w:val="00251D66"/>
    <w:rsid w:val="00251E27"/>
    <w:rsid w:val="00251FB3"/>
    <w:rsid w:val="00253809"/>
    <w:rsid w:val="00256365"/>
    <w:rsid w:val="00265B5E"/>
    <w:rsid w:val="00265BC8"/>
    <w:rsid w:val="00265CE3"/>
    <w:rsid w:val="00266512"/>
    <w:rsid w:val="0027401D"/>
    <w:rsid w:val="002746B4"/>
    <w:rsid w:val="00277460"/>
    <w:rsid w:val="00277F37"/>
    <w:rsid w:val="0028047E"/>
    <w:rsid w:val="00283390"/>
    <w:rsid w:val="00285CA0"/>
    <w:rsid w:val="00285CF9"/>
    <w:rsid w:val="00285D3D"/>
    <w:rsid w:val="0028605C"/>
    <w:rsid w:val="00286BEC"/>
    <w:rsid w:val="00290157"/>
    <w:rsid w:val="00290CB5"/>
    <w:rsid w:val="00291A16"/>
    <w:rsid w:val="0029299F"/>
    <w:rsid w:val="002930DF"/>
    <w:rsid w:val="00293B4B"/>
    <w:rsid w:val="00294CD6"/>
    <w:rsid w:val="00295E90"/>
    <w:rsid w:val="00297350"/>
    <w:rsid w:val="002A0451"/>
    <w:rsid w:val="002A0CF0"/>
    <w:rsid w:val="002A1E24"/>
    <w:rsid w:val="002A352E"/>
    <w:rsid w:val="002A356A"/>
    <w:rsid w:val="002A5F06"/>
    <w:rsid w:val="002A607F"/>
    <w:rsid w:val="002A6123"/>
    <w:rsid w:val="002A6CE9"/>
    <w:rsid w:val="002A6D55"/>
    <w:rsid w:val="002A6F04"/>
    <w:rsid w:val="002A7023"/>
    <w:rsid w:val="002A7AAE"/>
    <w:rsid w:val="002B57D2"/>
    <w:rsid w:val="002B6BF7"/>
    <w:rsid w:val="002C03CC"/>
    <w:rsid w:val="002C4D0B"/>
    <w:rsid w:val="002C5015"/>
    <w:rsid w:val="002D029B"/>
    <w:rsid w:val="002D042F"/>
    <w:rsid w:val="002D1F15"/>
    <w:rsid w:val="002D66C1"/>
    <w:rsid w:val="002E1506"/>
    <w:rsid w:val="002E2329"/>
    <w:rsid w:val="002E2E9D"/>
    <w:rsid w:val="002F0153"/>
    <w:rsid w:val="002F1E2F"/>
    <w:rsid w:val="002F1E5B"/>
    <w:rsid w:val="002F273F"/>
    <w:rsid w:val="002F2CAB"/>
    <w:rsid w:val="002F39B6"/>
    <w:rsid w:val="002F4B79"/>
    <w:rsid w:val="002F60F0"/>
    <w:rsid w:val="002F6104"/>
    <w:rsid w:val="002F6345"/>
    <w:rsid w:val="002F6C04"/>
    <w:rsid w:val="002F7CB9"/>
    <w:rsid w:val="00300474"/>
    <w:rsid w:val="0030081B"/>
    <w:rsid w:val="00300D4A"/>
    <w:rsid w:val="003037A5"/>
    <w:rsid w:val="003045B7"/>
    <w:rsid w:val="003052E7"/>
    <w:rsid w:val="00306323"/>
    <w:rsid w:val="003068F7"/>
    <w:rsid w:val="00307688"/>
    <w:rsid w:val="00307977"/>
    <w:rsid w:val="00307D75"/>
    <w:rsid w:val="00310BA5"/>
    <w:rsid w:val="00311B20"/>
    <w:rsid w:val="00312CAF"/>
    <w:rsid w:val="003132C3"/>
    <w:rsid w:val="0031341C"/>
    <w:rsid w:val="003169A2"/>
    <w:rsid w:val="00316CD7"/>
    <w:rsid w:val="00317379"/>
    <w:rsid w:val="00321AF4"/>
    <w:rsid w:val="00321C2D"/>
    <w:rsid w:val="003257B5"/>
    <w:rsid w:val="00326411"/>
    <w:rsid w:val="00326431"/>
    <w:rsid w:val="00327599"/>
    <w:rsid w:val="003277AD"/>
    <w:rsid w:val="003306D7"/>
    <w:rsid w:val="003307BA"/>
    <w:rsid w:val="0033118A"/>
    <w:rsid w:val="003325D7"/>
    <w:rsid w:val="00333476"/>
    <w:rsid w:val="00333E44"/>
    <w:rsid w:val="003345B6"/>
    <w:rsid w:val="00335287"/>
    <w:rsid w:val="00335913"/>
    <w:rsid w:val="00336DC0"/>
    <w:rsid w:val="00336E24"/>
    <w:rsid w:val="00340E86"/>
    <w:rsid w:val="0034485E"/>
    <w:rsid w:val="003465AF"/>
    <w:rsid w:val="0034762C"/>
    <w:rsid w:val="00350B10"/>
    <w:rsid w:val="003513C9"/>
    <w:rsid w:val="00352469"/>
    <w:rsid w:val="0035464C"/>
    <w:rsid w:val="00354955"/>
    <w:rsid w:val="00355F6E"/>
    <w:rsid w:val="00356E36"/>
    <w:rsid w:val="00357768"/>
    <w:rsid w:val="0036051D"/>
    <w:rsid w:val="003606FD"/>
    <w:rsid w:val="00360FFA"/>
    <w:rsid w:val="003613BF"/>
    <w:rsid w:val="00362200"/>
    <w:rsid w:val="0036244E"/>
    <w:rsid w:val="00363E60"/>
    <w:rsid w:val="00365F5D"/>
    <w:rsid w:val="00370F33"/>
    <w:rsid w:val="00371B6C"/>
    <w:rsid w:val="00372BB5"/>
    <w:rsid w:val="003743A3"/>
    <w:rsid w:val="003748DD"/>
    <w:rsid w:val="003751BB"/>
    <w:rsid w:val="00376C0F"/>
    <w:rsid w:val="00381CD4"/>
    <w:rsid w:val="00382050"/>
    <w:rsid w:val="00387169"/>
    <w:rsid w:val="00387215"/>
    <w:rsid w:val="003905DE"/>
    <w:rsid w:val="0039120C"/>
    <w:rsid w:val="003921A6"/>
    <w:rsid w:val="003921AC"/>
    <w:rsid w:val="0039243C"/>
    <w:rsid w:val="00392DC3"/>
    <w:rsid w:val="003951DF"/>
    <w:rsid w:val="00395CFC"/>
    <w:rsid w:val="00396938"/>
    <w:rsid w:val="003976E7"/>
    <w:rsid w:val="003A1BD2"/>
    <w:rsid w:val="003A2276"/>
    <w:rsid w:val="003A236E"/>
    <w:rsid w:val="003A2C17"/>
    <w:rsid w:val="003A36B9"/>
    <w:rsid w:val="003A3A4C"/>
    <w:rsid w:val="003A6F66"/>
    <w:rsid w:val="003B0B3B"/>
    <w:rsid w:val="003B1EE4"/>
    <w:rsid w:val="003B204A"/>
    <w:rsid w:val="003B3C65"/>
    <w:rsid w:val="003B4130"/>
    <w:rsid w:val="003B698C"/>
    <w:rsid w:val="003B6F48"/>
    <w:rsid w:val="003C0632"/>
    <w:rsid w:val="003C0B9B"/>
    <w:rsid w:val="003C11D9"/>
    <w:rsid w:val="003C3590"/>
    <w:rsid w:val="003C68B7"/>
    <w:rsid w:val="003D1E30"/>
    <w:rsid w:val="003D2835"/>
    <w:rsid w:val="003D40E3"/>
    <w:rsid w:val="003D4940"/>
    <w:rsid w:val="003D5136"/>
    <w:rsid w:val="003D6765"/>
    <w:rsid w:val="003D7213"/>
    <w:rsid w:val="003D729F"/>
    <w:rsid w:val="003D7F7D"/>
    <w:rsid w:val="003E02B0"/>
    <w:rsid w:val="003E070D"/>
    <w:rsid w:val="003E17C7"/>
    <w:rsid w:val="003E27C8"/>
    <w:rsid w:val="003E2E15"/>
    <w:rsid w:val="003E3591"/>
    <w:rsid w:val="003E4B0C"/>
    <w:rsid w:val="003E527C"/>
    <w:rsid w:val="003E5F03"/>
    <w:rsid w:val="003F013C"/>
    <w:rsid w:val="003F21B0"/>
    <w:rsid w:val="003F44CF"/>
    <w:rsid w:val="003F62DC"/>
    <w:rsid w:val="003F63B8"/>
    <w:rsid w:val="003F7341"/>
    <w:rsid w:val="004001C9"/>
    <w:rsid w:val="00400E6C"/>
    <w:rsid w:val="0040163C"/>
    <w:rsid w:val="0040419B"/>
    <w:rsid w:val="0040456D"/>
    <w:rsid w:val="00404FB5"/>
    <w:rsid w:val="004076F7"/>
    <w:rsid w:val="004100C7"/>
    <w:rsid w:val="00411C89"/>
    <w:rsid w:val="004137E6"/>
    <w:rsid w:val="0041471B"/>
    <w:rsid w:val="00416F2A"/>
    <w:rsid w:val="00417E63"/>
    <w:rsid w:val="00420203"/>
    <w:rsid w:val="0042188D"/>
    <w:rsid w:val="004224A6"/>
    <w:rsid w:val="00423DC4"/>
    <w:rsid w:val="004246B4"/>
    <w:rsid w:val="0042505A"/>
    <w:rsid w:val="00426E07"/>
    <w:rsid w:val="004331C3"/>
    <w:rsid w:val="004338C6"/>
    <w:rsid w:val="004339CE"/>
    <w:rsid w:val="00433F65"/>
    <w:rsid w:val="004369EC"/>
    <w:rsid w:val="00441134"/>
    <w:rsid w:val="00441250"/>
    <w:rsid w:val="00442422"/>
    <w:rsid w:val="00442619"/>
    <w:rsid w:val="004427DE"/>
    <w:rsid w:val="00443047"/>
    <w:rsid w:val="0044358B"/>
    <w:rsid w:val="004443F7"/>
    <w:rsid w:val="00446B9C"/>
    <w:rsid w:val="00446D3A"/>
    <w:rsid w:val="00446DAE"/>
    <w:rsid w:val="00447355"/>
    <w:rsid w:val="00450159"/>
    <w:rsid w:val="00452A7E"/>
    <w:rsid w:val="00452C56"/>
    <w:rsid w:val="004532B1"/>
    <w:rsid w:val="00453DCA"/>
    <w:rsid w:val="0045506B"/>
    <w:rsid w:val="00455785"/>
    <w:rsid w:val="0045651D"/>
    <w:rsid w:val="00456A88"/>
    <w:rsid w:val="00457895"/>
    <w:rsid w:val="0046138E"/>
    <w:rsid w:val="00463842"/>
    <w:rsid w:val="00466A1D"/>
    <w:rsid w:val="00467F7C"/>
    <w:rsid w:val="00470735"/>
    <w:rsid w:val="00470B75"/>
    <w:rsid w:val="0047252E"/>
    <w:rsid w:val="004729E1"/>
    <w:rsid w:val="00472C4F"/>
    <w:rsid w:val="004736FE"/>
    <w:rsid w:val="00473896"/>
    <w:rsid w:val="004769CB"/>
    <w:rsid w:val="00477F4C"/>
    <w:rsid w:val="004800E0"/>
    <w:rsid w:val="004803DC"/>
    <w:rsid w:val="004823BF"/>
    <w:rsid w:val="004825CE"/>
    <w:rsid w:val="004834B0"/>
    <w:rsid w:val="004837D5"/>
    <w:rsid w:val="004840F7"/>
    <w:rsid w:val="00484F06"/>
    <w:rsid w:val="00485E5A"/>
    <w:rsid w:val="0048631D"/>
    <w:rsid w:val="0049040D"/>
    <w:rsid w:val="0049152E"/>
    <w:rsid w:val="00491698"/>
    <w:rsid w:val="00494EFD"/>
    <w:rsid w:val="00496276"/>
    <w:rsid w:val="00496C3A"/>
    <w:rsid w:val="00497635"/>
    <w:rsid w:val="004A00C1"/>
    <w:rsid w:val="004A1573"/>
    <w:rsid w:val="004A196E"/>
    <w:rsid w:val="004A1F78"/>
    <w:rsid w:val="004A31A4"/>
    <w:rsid w:val="004A42CD"/>
    <w:rsid w:val="004A5594"/>
    <w:rsid w:val="004A6415"/>
    <w:rsid w:val="004A7D45"/>
    <w:rsid w:val="004B07A9"/>
    <w:rsid w:val="004B1279"/>
    <w:rsid w:val="004B35D3"/>
    <w:rsid w:val="004B3A48"/>
    <w:rsid w:val="004B4585"/>
    <w:rsid w:val="004B630C"/>
    <w:rsid w:val="004C1201"/>
    <w:rsid w:val="004C1DED"/>
    <w:rsid w:val="004C4F74"/>
    <w:rsid w:val="004C5679"/>
    <w:rsid w:val="004C6E5C"/>
    <w:rsid w:val="004C72C1"/>
    <w:rsid w:val="004C72E8"/>
    <w:rsid w:val="004C73FF"/>
    <w:rsid w:val="004C748C"/>
    <w:rsid w:val="004D162F"/>
    <w:rsid w:val="004D1F27"/>
    <w:rsid w:val="004D3BB8"/>
    <w:rsid w:val="004D56DC"/>
    <w:rsid w:val="004D5A0E"/>
    <w:rsid w:val="004D73ED"/>
    <w:rsid w:val="004D778C"/>
    <w:rsid w:val="004E09B1"/>
    <w:rsid w:val="004E1F9A"/>
    <w:rsid w:val="004E3076"/>
    <w:rsid w:val="004E4518"/>
    <w:rsid w:val="004E661B"/>
    <w:rsid w:val="004F05E1"/>
    <w:rsid w:val="004F16D5"/>
    <w:rsid w:val="004F24E0"/>
    <w:rsid w:val="004F2A35"/>
    <w:rsid w:val="004F2BD9"/>
    <w:rsid w:val="004F454F"/>
    <w:rsid w:val="004F6C0C"/>
    <w:rsid w:val="00500BF0"/>
    <w:rsid w:val="00500CDF"/>
    <w:rsid w:val="00501B66"/>
    <w:rsid w:val="00504AB1"/>
    <w:rsid w:val="0051593F"/>
    <w:rsid w:val="005165F9"/>
    <w:rsid w:val="00520420"/>
    <w:rsid w:val="00521E0F"/>
    <w:rsid w:val="005223E5"/>
    <w:rsid w:val="0052334E"/>
    <w:rsid w:val="0052456E"/>
    <w:rsid w:val="00524730"/>
    <w:rsid w:val="00525050"/>
    <w:rsid w:val="005271A2"/>
    <w:rsid w:val="00531BCD"/>
    <w:rsid w:val="005328D5"/>
    <w:rsid w:val="005332C7"/>
    <w:rsid w:val="00534362"/>
    <w:rsid w:val="00534F9F"/>
    <w:rsid w:val="00536450"/>
    <w:rsid w:val="00536C36"/>
    <w:rsid w:val="005376E5"/>
    <w:rsid w:val="00540157"/>
    <w:rsid w:val="005406CF"/>
    <w:rsid w:val="005412C9"/>
    <w:rsid w:val="0054202C"/>
    <w:rsid w:val="0054365E"/>
    <w:rsid w:val="005449E9"/>
    <w:rsid w:val="00544F5D"/>
    <w:rsid w:val="005476A6"/>
    <w:rsid w:val="0055136D"/>
    <w:rsid w:val="00551383"/>
    <w:rsid w:val="0055165E"/>
    <w:rsid w:val="005549E5"/>
    <w:rsid w:val="005568B8"/>
    <w:rsid w:val="00557BD1"/>
    <w:rsid w:val="0056137A"/>
    <w:rsid w:val="00563E9C"/>
    <w:rsid w:val="00563FF0"/>
    <w:rsid w:val="00565C28"/>
    <w:rsid w:val="005674C8"/>
    <w:rsid w:val="00567528"/>
    <w:rsid w:val="0057046C"/>
    <w:rsid w:val="00570757"/>
    <w:rsid w:val="005709D4"/>
    <w:rsid w:val="00574636"/>
    <w:rsid w:val="00574924"/>
    <w:rsid w:val="00574E4B"/>
    <w:rsid w:val="00576148"/>
    <w:rsid w:val="005770DB"/>
    <w:rsid w:val="005822E9"/>
    <w:rsid w:val="00582566"/>
    <w:rsid w:val="00583740"/>
    <w:rsid w:val="005852C6"/>
    <w:rsid w:val="00585978"/>
    <w:rsid w:val="00586727"/>
    <w:rsid w:val="00586E9E"/>
    <w:rsid w:val="005906BC"/>
    <w:rsid w:val="005914BA"/>
    <w:rsid w:val="00591A7E"/>
    <w:rsid w:val="005929E3"/>
    <w:rsid w:val="00592F34"/>
    <w:rsid w:val="00594AF5"/>
    <w:rsid w:val="00594D30"/>
    <w:rsid w:val="00596F94"/>
    <w:rsid w:val="005A00E0"/>
    <w:rsid w:val="005A047F"/>
    <w:rsid w:val="005A0B6F"/>
    <w:rsid w:val="005A43B2"/>
    <w:rsid w:val="005A609F"/>
    <w:rsid w:val="005A66A5"/>
    <w:rsid w:val="005B151C"/>
    <w:rsid w:val="005B161A"/>
    <w:rsid w:val="005B3E18"/>
    <w:rsid w:val="005B3F32"/>
    <w:rsid w:val="005B4976"/>
    <w:rsid w:val="005B50A0"/>
    <w:rsid w:val="005B61F7"/>
    <w:rsid w:val="005B6673"/>
    <w:rsid w:val="005B792C"/>
    <w:rsid w:val="005C3A30"/>
    <w:rsid w:val="005C46C1"/>
    <w:rsid w:val="005C4C03"/>
    <w:rsid w:val="005C4C46"/>
    <w:rsid w:val="005C76FB"/>
    <w:rsid w:val="005D1674"/>
    <w:rsid w:val="005D17F2"/>
    <w:rsid w:val="005D1AF4"/>
    <w:rsid w:val="005D2B36"/>
    <w:rsid w:val="005D46F5"/>
    <w:rsid w:val="005D5F3C"/>
    <w:rsid w:val="005D60A3"/>
    <w:rsid w:val="005D68D4"/>
    <w:rsid w:val="005D7723"/>
    <w:rsid w:val="005D79E3"/>
    <w:rsid w:val="005D7BBD"/>
    <w:rsid w:val="005E08DA"/>
    <w:rsid w:val="005E45FA"/>
    <w:rsid w:val="005E574F"/>
    <w:rsid w:val="005E7051"/>
    <w:rsid w:val="005F067E"/>
    <w:rsid w:val="005F1141"/>
    <w:rsid w:val="005F50AC"/>
    <w:rsid w:val="005F6853"/>
    <w:rsid w:val="00603C0F"/>
    <w:rsid w:val="00603DE6"/>
    <w:rsid w:val="00604683"/>
    <w:rsid w:val="0060489E"/>
    <w:rsid w:val="00607113"/>
    <w:rsid w:val="00607AD5"/>
    <w:rsid w:val="00610CB2"/>
    <w:rsid w:val="00611866"/>
    <w:rsid w:val="006118BD"/>
    <w:rsid w:val="00611F64"/>
    <w:rsid w:val="00612DA9"/>
    <w:rsid w:val="006130C5"/>
    <w:rsid w:val="00613D81"/>
    <w:rsid w:val="00613FEE"/>
    <w:rsid w:val="0061494B"/>
    <w:rsid w:val="006155F1"/>
    <w:rsid w:val="0061736E"/>
    <w:rsid w:val="006236B7"/>
    <w:rsid w:val="00623F9B"/>
    <w:rsid w:val="00625110"/>
    <w:rsid w:val="006255C4"/>
    <w:rsid w:val="006256BD"/>
    <w:rsid w:val="00626DD4"/>
    <w:rsid w:val="0062723D"/>
    <w:rsid w:val="006273FD"/>
    <w:rsid w:val="00634264"/>
    <w:rsid w:val="00640FE5"/>
    <w:rsid w:val="006412F7"/>
    <w:rsid w:val="006417FE"/>
    <w:rsid w:val="0064343A"/>
    <w:rsid w:val="00643615"/>
    <w:rsid w:val="00644857"/>
    <w:rsid w:val="00645914"/>
    <w:rsid w:val="00646CB9"/>
    <w:rsid w:val="00647E64"/>
    <w:rsid w:val="006512D1"/>
    <w:rsid w:val="00653F5A"/>
    <w:rsid w:val="006555AD"/>
    <w:rsid w:val="006555D6"/>
    <w:rsid w:val="00657DA3"/>
    <w:rsid w:val="00660AA3"/>
    <w:rsid w:val="006626EB"/>
    <w:rsid w:val="00663BE9"/>
    <w:rsid w:val="00664AB2"/>
    <w:rsid w:val="00665490"/>
    <w:rsid w:val="0066633D"/>
    <w:rsid w:val="00666437"/>
    <w:rsid w:val="006716F5"/>
    <w:rsid w:val="0067197B"/>
    <w:rsid w:val="006726CE"/>
    <w:rsid w:val="00673149"/>
    <w:rsid w:val="00676562"/>
    <w:rsid w:val="0067747C"/>
    <w:rsid w:val="006776B6"/>
    <w:rsid w:val="00681AAF"/>
    <w:rsid w:val="00683516"/>
    <w:rsid w:val="00683DED"/>
    <w:rsid w:val="00685A0B"/>
    <w:rsid w:val="0068625F"/>
    <w:rsid w:val="00686518"/>
    <w:rsid w:val="006871C1"/>
    <w:rsid w:val="006954D7"/>
    <w:rsid w:val="00695F47"/>
    <w:rsid w:val="00696041"/>
    <w:rsid w:val="006975BB"/>
    <w:rsid w:val="006A2419"/>
    <w:rsid w:val="006A2D80"/>
    <w:rsid w:val="006A34D5"/>
    <w:rsid w:val="006A6050"/>
    <w:rsid w:val="006A6EA2"/>
    <w:rsid w:val="006B0A87"/>
    <w:rsid w:val="006B1D63"/>
    <w:rsid w:val="006B2BFE"/>
    <w:rsid w:val="006B2C46"/>
    <w:rsid w:val="006B3D21"/>
    <w:rsid w:val="006B4F8F"/>
    <w:rsid w:val="006C0884"/>
    <w:rsid w:val="006C135A"/>
    <w:rsid w:val="006C1E2D"/>
    <w:rsid w:val="006C3894"/>
    <w:rsid w:val="006C4350"/>
    <w:rsid w:val="006C4A8A"/>
    <w:rsid w:val="006C578C"/>
    <w:rsid w:val="006C79FF"/>
    <w:rsid w:val="006C7B9C"/>
    <w:rsid w:val="006C7D0C"/>
    <w:rsid w:val="006D1FAD"/>
    <w:rsid w:val="006D76A4"/>
    <w:rsid w:val="006D7D3A"/>
    <w:rsid w:val="006E04EF"/>
    <w:rsid w:val="006E0948"/>
    <w:rsid w:val="006E0C50"/>
    <w:rsid w:val="006E2086"/>
    <w:rsid w:val="006E2EC6"/>
    <w:rsid w:val="006E679A"/>
    <w:rsid w:val="006E7098"/>
    <w:rsid w:val="006F1CAB"/>
    <w:rsid w:val="006F25FA"/>
    <w:rsid w:val="006F657B"/>
    <w:rsid w:val="006F6A98"/>
    <w:rsid w:val="006F755B"/>
    <w:rsid w:val="00701E26"/>
    <w:rsid w:val="00701E9C"/>
    <w:rsid w:val="0070217F"/>
    <w:rsid w:val="00702ECB"/>
    <w:rsid w:val="007034B2"/>
    <w:rsid w:val="00704A0C"/>
    <w:rsid w:val="00704A53"/>
    <w:rsid w:val="0070595D"/>
    <w:rsid w:val="007109B4"/>
    <w:rsid w:val="00711328"/>
    <w:rsid w:val="007117DA"/>
    <w:rsid w:val="0071211F"/>
    <w:rsid w:val="00712548"/>
    <w:rsid w:val="007126EB"/>
    <w:rsid w:val="00713488"/>
    <w:rsid w:val="0071486E"/>
    <w:rsid w:val="00715D63"/>
    <w:rsid w:val="00715DB5"/>
    <w:rsid w:val="00720487"/>
    <w:rsid w:val="007207BB"/>
    <w:rsid w:val="00721D73"/>
    <w:rsid w:val="00722136"/>
    <w:rsid w:val="00722170"/>
    <w:rsid w:val="00723EE9"/>
    <w:rsid w:val="007252A3"/>
    <w:rsid w:val="007279F2"/>
    <w:rsid w:val="0073140E"/>
    <w:rsid w:val="0073185A"/>
    <w:rsid w:val="0073331B"/>
    <w:rsid w:val="00733A48"/>
    <w:rsid w:val="007359A1"/>
    <w:rsid w:val="00736171"/>
    <w:rsid w:val="0073695D"/>
    <w:rsid w:val="00736CC0"/>
    <w:rsid w:val="00737351"/>
    <w:rsid w:val="00740445"/>
    <w:rsid w:val="00740804"/>
    <w:rsid w:val="00743153"/>
    <w:rsid w:val="0074423B"/>
    <w:rsid w:val="00744EE4"/>
    <w:rsid w:val="0074647B"/>
    <w:rsid w:val="00752868"/>
    <w:rsid w:val="00754D03"/>
    <w:rsid w:val="007551E0"/>
    <w:rsid w:val="00755669"/>
    <w:rsid w:val="007561B1"/>
    <w:rsid w:val="00756D07"/>
    <w:rsid w:val="00756D8F"/>
    <w:rsid w:val="007576BC"/>
    <w:rsid w:val="00757936"/>
    <w:rsid w:val="00757FA9"/>
    <w:rsid w:val="0076066C"/>
    <w:rsid w:val="0076175D"/>
    <w:rsid w:val="00761B75"/>
    <w:rsid w:val="00761CC2"/>
    <w:rsid w:val="00763694"/>
    <w:rsid w:val="007666B2"/>
    <w:rsid w:val="00770ADA"/>
    <w:rsid w:val="00772427"/>
    <w:rsid w:val="00773243"/>
    <w:rsid w:val="007745DD"/>
    <w:rsid w:val="0077574B"/>
    <w:rsid w:val="007767E9"/>
    <w:rsid w:val="0077724B"/>
    <w:rsid w:val="0078714B"/>
    <w:rsid w:val="0079083E"/>
    <w:rsid w:val="007909F8"/>
    <w:rsid w:val="00791645"/>
    <w:rsid w:val="00793AA0"/>
    <w:rsid w:val="007955B9"/>
    <w:rsid w:val="007A2975"/>
    <w:rsid w:val="007A56DC"/>
    <w:rsid w:val="007A5767"/>
    <w:rsid w:val="007A64CB"/>
    <w:rsid w:val="007A6C5F"/>
    <w:rsid w:val="007A7046"/>
    <w:rsid w:val="007B051D"/>
    <w:rsid w:val="007B132C"/>
    <w:rsid w:val="007B1583"/>
    <w:rsid w:val="007B1C08"/>
    <w:rsid w:val="007B2D5D"/>
    <w:rsid w:val="007B2F94"/>
    <w:rsid w:val="007B3C3E"/>
    <w:rsid w:val="007B6CB0"/>
    <w:rsid w:val="007C04F1"/>
    <w:rsid w:val="007C10BE"/>
    <w:rsid w:val="007C1148"/>
    <w:rsid w:val="007C1907"/>
    <w:rsid w:val="007C28B1"/>
    <w:rsid w:val="007C28DD"/>
    <w:rsid w:val="007C4E60"/>
    <w:rsid w:val="007C64F8"/>
    <w:rsid w:val="007C6807"/>
    <w:rsid w:val="007C6CA5"/>
    <w:rsid w:val="007D30F0"/>
    <w:rsid w:val="007D366B"/>
    <w:rsid w:val="007D38C0"/>
    <w:rsid w:val="007D3C55"/>
    <w:rsid w:val="007D5F61"/>
    <w:rsid w:val="007D6ABC"/>
    <w:rsid w:val="007D6D82"/>
    <w:rsid w:val="007E0E6E"/>
    <w:rsid w:val="007E1B6E"/>
    <w:rsid w:val="007E2DBC"/>
    <w:rsid w:val="007E56C8"/>
    <w:rsid w:val="007E6345"/>
    <w:rsid w:val="007E6821"/>
    <w:rsid w:val="007E726E"/>
    <w:rsid w:val="007F091A"/>
    <w:rsid w:val="007F1391"/>
    <w:rsid w:val="007F1967"/>
    <w:rsid w:val="007F1AEA"/>
    <w:rsid w:val="007F3BB1"/>
    <w:rsid w:val="007F5756"/>
    <w:rsid w:val="008003EE"/>
    <w:rsid w:val="00800703"/>
    <w:rsid w:val="0080344D"/>
    <w:rsid w:val="00803A8D"/>
    <w:rsid w:val="008044F4"/>
    <w:rsid w:val="008057AB"/>
    <w:rsid w:val="00805993"/>
    <w:rsid w:val="00806264"/>
    <w:rsid w:val="008075B3"/>
    <w:rsid w:val="008079BB"/>
    <w:rsid w:val="008101AA"/>
    <w:rsid w:val="00811E0E"/>
    <w:rsid w:val="00812808"/>
    <w:rsid w:val="008141C7"/>
    <w:rsid w:val="00815922"/>
    <w:rsid w:val="00816B99"/>
    <w:rsid w:val="008170C6"/>
    <w:rsid w:val="00817E51"/>
    <w:rsid w:val="00820EDB"/>
    <w:rsid w:val="00822344"/>
    <w:rsid w:val="00823F7C"/>
    <w:rsid w:val="00824582"/>
    <w:rsid w:val="00825A68"/>
    <w:rsid w:val="00825B16"/>
    <w:rsid w:val="00830939"/>
    <w:rsid w:val="00830EA7"/>
    <w:rsid w:val="00832C87"/>
    <w:rsid w:val="00833658"/>
    <w:rsid w:val="00833DB7"/>
    <w:rsid w:val="008345AB"/>
    <w:rsid w:val="00834604"/>
    <w:rsid w:val="00835FCD"/>
    <w:rsid w:val="00837A18"/>
    <w:rsid w:val="008417B5"/>
    <w:rsid w:val="008438E4"/>
    <w:rsid w:val="00843AB8"/>
    <w:rsid w:val="008473AD"/>
    <w:rsid w:val="00847DDD"/>
    <w:rsid w:val="00847E40"/>
    <w:rsid w:val="008500C3"/>
    <w:rsid w:val="00850206"/>
    <w:rsid w:val="0085108A"/>
    <w:rsid w:val="008518F5"/>
    <w:rsid w:val="008522D5"/>
    <w:rsid w:val="00852842"/>
    <w:rsid w:val="008531C3"/>
    <w:rsid w:val="008534FB"/>
    <w:rsid w:val="0085440B"/>
    <w:rsid w:val="00855270"/>
    <w:rsid w:val="008563F7"/>
    <w:rsid w:val="008619AB"/>
    <w:rsid w:val="008656D1"/>
    <w:rsid w:val="00865D3C"/>
    <w:rsid w:val="00866CE8"/>
    <w:rsid w:val="008708AE"/>
    <w:rsid w:val="008713BB"/>
    <w:rsid w:val="00871977"/>
    <w:rsid w:val="00872970"/>
    <w:rsid w:val="00873021"/>
    <w:rsid w:val="008734A3"/>
    <w:rsid w:val="00874415"/>
    <w:rsid w:val="00875F5C"/>
    <w:rsid w:val="008762A8"/>
    <w:rsid w:val="008774CE"/>
    <w:rsid w:val="00881022"/>
    <w:rsid w:val="008820BF"/>
    <w:rsid w:val="00882240"/>
    <w:rsid w:val="00883965"/>
    <w:rsid w:val="008839A5"/>
    <w:rsid w:val="00884CF8"/>
    <w:rsid w:val="00890175"/>
    <w:rsid w:val="00890261"/>
    <w:rsid w:val="00890D3D"/>
    <w:rsid w:val="00891E31"/>
    <w:rsid w:val="0089200B"/>
    <w:rsid w:val="00894B39"/>
    <w:rsid w:val="00895089"/>
    <w:rsid w:val="008970C0"/>
    <w:rsid w:val="00897DF9"/>
    <w:rsid w:val="008A0D47"/>
    <w:rsid w:val="008A1B56"/>
    <w:rsid w:val="008A2644"/>
    <w:rsid w:val="008A27F3"/>
    <w:rsid w:val="008A3143"/>
    <w:rsid w:val="008A3B02"/>
    <w:rsid w:val="008A681C"/>
    <w:rsid w:val="008A78A5"/>
    <w:rsid w:val="008B1E64"/>
    <w:rsid w:val="008B3AB4"/>
    <w:rsid w:val="008B3D60"/>
    <w:rsid w:val="008B4652"/>
    <w:rsid w:val="008B4698"/>
    <w:rsid w:val="008B46A6"/>
    <w:rsid w:val="008B504D"/>
    <w:rsid w:val="008B6537"/>
    <w:rsid w:val="008B7266"/>
    <w:rsid w:val="008C1D7F"/>
    <w:rsid w:val="008C2B2F"/>
    <w:rsid w:val="008C5EAD"/>
    <w:rsid w:val="008D024F"/>
    <w:rsid w:val="008D1BDC"/>
    <w:rsid w:val="008D1DEB"/>
    <w:rsid w:val="008D284C"/>
    <w:rsid w:val="008D2C3D"/>
    <w:rsid w:val="008D35E6"/>
    <w:rsid w:val="008D58C5"/>
    <w:rsid w:val="008E4FDA"/>
    <w:rsid w:val="008E74E1"/>
    <w:rsid w:val="008F0F11"/>
    <w:rsid w:val="008F1B6E"/>
    <w:rsid w:val="008F26AE"/>
    <w:rsid w:val="008F2903"/>
    <w:rsid w:val="008F2BCB"/>
    <w:rsid w:val="008F34CC"/>
    <w:rsid w:val="008F3D44"/>
    <w:rsid w:val="008F4571"/>
    <w:rsid w:val="008F4E6C"/>
    <w:rsid w:val="008F6EF2"/>
    <w:rsid w:val="008F72E6"/>
    <w:rsid w:val="008F7FDD"/>
    <w:rsid w:val="00900803"/>
    <w:rsid w:val="00901102"/>
    <w:rsid w:val="00901698"/>
    <w:rsid w:val="009035BC"/>
    <w:rsid w:val="00903921"/>
    <w:rsid w:val="009061DF"/>
    <w:rsid w:val="0090682E"/>
    <w:rsid w:val="00906C9C"/>
    <w:rsid w:val="00911FD9"/>
    <w:rsid w:val="0091316D"/>
    <w:rsid w:val="00913C92"/>
    <w:rsid w:val="00914257"/>
    <w:rsid w:val="009146AF"/>
    <w:rsid w:val="00914772"/>
    <w:rsid w:val="00914959"/>
    <w:rsid w:val="0091501A"/>
    <w:rsid w:val="0091595C"/>
    <w:rsid w:val="009213EB"/>
    <w:rsid w:val="00921C57"/>
    <w:rsid w:val="00921DCB"/>
    <w:rsid w:val="00927214"/>
    <w:rsid w:val="009308D8"/>
    <w:rsid w:val="00932647"/>
    <w:rsid w:val="009337A4"/>
    <w:rsid w:val="0093489B"/>
    <w:rsid w:val="00935F1D"/>
    <w:rsid w:val="009360D7"/>
    <w:rsid w:val="0093761E"/>
    <w:rsid w:val="009402F1"/>
    <w:rsid w:val="00941BF7"/>
    <w:rsid w:val="00943CE0"/>
    <w:rsid w:val="0094514E"/>
    <w:rsid w:val="00945243"/>
    <w:rsid w:val="00945EE8"/>
    <w:rsid w:val="009472FA"/>
    <w:rsid w:val="009519EB"/>
    <w:rsid w:val="00952A50"/>
    <w:rsid w:val="00955E67"/>
    <w:rsid w:val="0095635A"/>
    <w:rsid w:val="00956939"/>
    <w:rsid w:val="00957728"/>
    <w:rsid w:val="00957CD1"/>
    <w:rsid w:val="00960407"/>
    <w:rsid w:val="009605DC"/>
    <w:rsid w:val="009608FC"/>
    <w:rsid w:val="00960B49"/>
    <w:rsid w:val="009618BF"/>
    <w:rsid w:val="00962C0B"/>
    <w:rsid w:val="00963ABC"/>
    <w:rsid w:val="00964287"/>
    <w:rsid w:val="00965FB0"/>
    <w:rsid w:val="00967A06"/>
    <w:rsid w:val="00971BAE"/>
    <w:rsid w:val="009728B0"/>
    <w:rsid w:val="00973860"/>
    <w:rsid w:val="00973BE7"/>
    <w:rsid w:val="00973F87"/>
    <w:rsid w:val="00976DFA"/>
    <w:rsid w:val="00982378"/>
    <w:rsid w:val="0098320F"/>
    <w:rsid w:val="00986CC8"/>
    <w:rsid w:val="00986DCB"/>
    <w:rsid w:val="009920A5"/>
    <w:rsid w:val="00996B52"/>
    <w:rsid w:val="00997BBC"/>
    <w:rsid w:val="00997F77"/>
    <w:rsid w:val="009B030D"/>
    <w:rsid w:val="009B19EC"/>
    <w:rsid w:val="009B215D"/>
    <w:rsid w:val="009B4CE3"/>
    <w:rsid w:val="009B54B0"/>
    <w:rsid w:val="009B6D68"/>
    <w:rsid w:val="009B74D5"/>
    <w:rsid w:val="009B7BC5"/>
    <w:rsid w:val="009C0349"/>
    <w:rsid w:val="009C0783"/>
    <w:rsid w:val="009C2E6B"/>
    <w:rsid w:val="009C51A3"/>
    <w:rsid w:val="009C557A"/>
    <w:rsid w:val="009C582C"/>
    <w:rsid w:val="009C5D31"/>
    <w:rsid w:val="009C789E"/>
    <w:rsid w:val="009D11C5"/>
    <w:rsid w:val="009D13BF"/>
    <w:rsid w:val="009D2211"/>
    <w:rsid w:val="009D2735"/>
    <w:rsid w:val="009D59C4"/>
    <w:rsid w:val="009D74EC"/>
    <w:rsid w:val="009E4F29"/>
    <w:rsid w:val="009E77CA"/>
    <w:rsid w:val="009E78E7"/>
    <w:rsid w:val="009E7E92"/>
    <w:rsid w:val="009F1DA1"/>
    <w:rsid w:val="009F2DC1"/>
    <w:rsid w:val="009F3EF0"/>
    <w:rsid w:val="009F4612"/>
    <w:rsid w:val="009F4B3C"/>
    <w:rsid w:val="009F5E20"/>
    <w:rsid w:val="009F7730"/>
    <w:rsid w:val="00A0035F"/>
    <w:rsid w:val="00A061E4"/>
    <w:rsid w:val="00A06E39"/>
    <w:rsid w:val="00A07EFC"/>
    <w:rsid w:val="00A10475"/>
    <w:rsid w:val="00A135B3"/>
    <w:rsid w:val="00A13888"/>
    <w:rsid w:val="00A139AC"/>
    <w:rsid w:val="00A14C43"/>
    <w:rsid w:val="00A14E11"/>
    <w:rsid w:val="00A17354"/>
    <w:rsid w:val="00A22F06"/>
    <w:rsid w:val="00A23247"/>
    <w:rsid w:val="00A26700"/>
    <w:rsid w:val="00A27320"/>
    <w:rsid w:val="00A27721"/>
    <w:rsid w:val="00A27737"/>
    <w:rsid w:val="00A31321"/>
    <w:rsid w:val="00A3313E"/>
    <w:rsid w:val="00A3635B"/>
    <w:rsid w:val="00A36A48"/>
    <w:rsid w:val="00A370BD"/>
    <w:rsid w:val="00A3729A"/>
    <w:rsid w:val="00A411DC"/>
    <w:rsid w:val="00A41772"/>
    <w:rsid w:val="00A43225"/>
    <w:rsid w:val="00A43914"/>
    <w:rsid w:val="00A439C5"/>
    <w:rsid w:val="00A456D0"/>
    <w:rsid w:val="00A465FC"/>
    <w:rsid w:val="00A47BAA"/>
    <w:rsid w:val="00A51B1D"/>
    <w:rsid w:val="00A5377B"/>
    <w:rsid w:val="00A53DFB"/>
    <w:rsid w:val="00A54580"/>
    <w:rsid w:val="00A54607"/>
    <w:rsid w:val="00A55782"/>
    <w:rsid w:val="00A55E46"/>
    <w:rsid w:val="00A6016F"/>
    <w:rsid w:val="00A61A25"/>
    <w:rsid w:val="00A61A5B"/>
    <w:rsid w:val="00A62A9F"/>
    <w:rsid w:val="00A63A9E"/>
    <w:rsid w:val="00A66DA3"/>
    <w:rsid w:val="00A67315"/>
    <w:rsid w:val="00A70E10"/>
    <w:rsid w:val="00A752D0"/>
    <w:rsid w:val="00A765BE"/>
    <w:rsid w:val="00A76C04"/>
    <w:rsid w:val="00A76C27"/>
    <w:rsid w:val="00A76E35"/>
    <w:rsid w:val="00A7782C"/>
    <w:rsid w:val="00A82EED"/>
    <w:rsid w:val="00A8453A"/>
    <w:rsid w:val="00A85520"/>
    <w:rsid w:val="00A85FDE"/>
    <w:rsid w:val="00A86672"/>
    <w:rsid w:val="00A8773B"/>
    <w:rsid w:val="00A87D59"/>
    <w:rsid w:val="00A90480"/>
    <w:rsid w:val="00A91444"/>
    <w:rsid w:val="00A91896"/>
    <w:rsid w:val="00A92D5F"/>
    <w:rsid w:val="00A93B36"/>
    <w:rsid w:val="00A96198"/>
    <w:rsid w:val="00AA0CF3"/>
    <w:rsid w:val="00AA344A"/>
    <w:rsid w:val="00AA369A"/>
    <w:rsid w:val="00AA41DB"/>
    <w:rsid w:val="00AA4C27"/>
    <w:rsid w:val="00AA5189"/>
    <w:rsid w:val="00AA6E4D"/>
    <w:rsid w:val="00AA7724"/>
    <w:rsid w:val="00AB0EEA"/>
    <w:rsid w:val="00AB1D17"/>
    <w:rsid w:val="00AB2883"/>
    <w:rsid w:val="00AB7263"/>
    <w:rsid w:val="00AC27C1"/>
    <w:rsid w:val="00AC5121"/>
    <w:rsid w:val="00AC5A6A"/>
    <w:rsid w:val="00AD0FB6"/>
    <w:rsid w:val="00AD1124"/>
    <w:rsid w:val="00AD1172"/>
    <w:rsid w:val="00AD1EFB"/>
    <w:rsid w:val="00AD24E2"/>
    <w:rsid w:val="00AD28B1"/>
    <w:rsid w:val="00AD65DF"/>
    <w:rsid w:val="00AD6885"/>
    <w:rsid w:val="00AE015C"/>
    <w:rsid w:val="00AE1131"/>
    <w:rsid w:val="00AE301A"/>
    <w:rsid w:val="00AE4D55"/>
    <w:rsid w:val="00AE673A"/>
    <w:rsid w:val="00AF40FF"/>
    <w:rsid w:val="00AF4104"/>
    <w:rsid w:val="00AF4463"/>
    <w:rsid w:val="00AF4664"/>
    <w:rsid w:val="00AF564D"/>
    <w:rsid w:val="00AF7D2C"/>
    <w:rsid w:val="00B01D0D"/>
    <w:rsid w:val="00B026F4"/>
    <w:rsid w:val="00B03AEB"/>
    <w:rsid w:val="00B04527"/>
    <w:rsid w:val="00B04845"/>
    <w:rsid w:val="00B06494"/>
    <w:rsid w:val="00B10208"/>
    <w:rsid w:val="00B11951"/>
    <w:rsid w:val="00B1199D"/>
    <w:rsid w:val="00B12989"/>
    <w:rsid w:val="00B14B08"/>
    <w:rsid w:val="00B152AE"/>
    <w:rsid w:val="00B15CBE"/>
    <w:rsid w:val="00B162A1"/>
    <w:rsid w:val="00B165EE"/>
    <w:rsid w:val="00B166EE"/>
    <w:rsid w:val="00B223BD"/>
    <w:rsid w:val="00B22B9A"/>
    <w:rsid w:val="00B22CF4"/>
    <w:rsid w:val="00B2584D"/>
    <w:rsid w:val="00B25912"/>
    <w:rsid w:val="00B26A21"/>
    <w:rsid w:val="00B3009A"/>
    <w:rsid w:val="00B302F0"/>
    <w:rsid w:val="00B31616"/>
    <w:rsid w:val="00B32857"/>
    <w:rsid w:val="00B33BB6"/>
    <w:rsid w:val="00B34200"/>
    <w:rsid w:val="00B347E4"/>
    <w:rsid w:val="00B34BEB"/>
    <w:rsid w:val="00B35CDE"/>
    <w:rsid w:val="00B4028B"/>
    <w:rsid w:val="00B411B8"/>
    <w:rsid w:val="00B416BD"/>
    <w:rsid w:val="00B42481"/>
    <w:rsid w:val="00B43359"/>
    <w:rsid w:val="00B43E24"/>
    <w:rsid w:val="00B46B77"/>
    <w:rsid w:val="00B47000"/>
    <w:rsid w:val="00B47690"/>
    <w:rsid w:val="00B4788E"/>
    <w:rsid w:val="00B47FD5"/>
    <w:rsid w:val="00B50179"/>
    <w:rsid w:val="00B514BA"/>
    <w:rsid w:val="00B52335"/>
    <w:rsid w:val="00B538A5"/>
    <w:rsid w:val="00B54318"/>
    <w:rsid w:val="00B554FC"/>
    <w:rsid w:val="00B5628A"/>
    <w:rsid w:val="00B57094"/>
    <w:rsid w:val="00B62891"/>
    <w:rsid w:val="00B62F3E"/>
    <w:rsid w:val="00B63228"/>
    <w:rsid w:val="00B633C3"/>
    <w:rsid w:val="00B6355F"/>
    <w:rsid w:val="00B63B56"/>
    <w:rsid w:val="00B63E62"/>
    <w:rsid w:val="00B6460A"/>
    <w:rsid w:val="00B653DA"/>
    <w:rsid w:val="00B65FEA"/>
    <w:rsid w:val="00B66C5E"/>
    <w:rsid w:val="00B66ECB"/>
    <w:rsid w:val="00B67F78"/>
    <w:rsid w:val="00B70E1F"/>
    <w:rsid w:val="00B7277A"/>
    <w:rsid w:val="00B76F7C"/>
    <w:rsid w:val="00B77A5F"/>
    <w:rsid w:val="00B805BF"/>
    <w:rsid w:val="00B8073C"/>
    <w:rsid w:val="00B820FF"/>
    <w:rsid w:val="00B82A77"/>
    <w:rsid w:val="00B84C4C"/>
    <w:rsid w:val="00B85227"/>
    <w:rsid w:val="00B86561"/>
    <w:rsid w:val="00B86EF5"/>
    <w:rsid w:val="00B87351"/>
    <w:rsid w:val="00B87815"/>
    <w:rsid w:val="00B87A33"/>
    <w:rsid w:val="00B90EE9"/>
    <w:rsid w:val="00B91E9A"/>
    <w:rsid w:val="00B92124"/>
    <w:rsid w:val="00B93A19"/>
    <w:rsid w:val="00B95D7F"/>
    <w:rsid w:val="00B95E1C"/>
    <w:rsid w:val="00B97673"/>
    <w:rsid w:val="00BA0578"/>
    <w:rsid w:val="00BA22F8"/>
    <w:rsid w:val="00BA259C"/>
    <w:rsid w:val="00BA2AD9"/>
    <w:rsid w:val="00BA5E90"/>
    <w:rsid w:val="00BA7856"/>
    <w:rsid w:val="00BB00C5"/>
    <w:rsid w:val="00BB024F"/>
    <w:rsid w:val="00BB0BB6"/>
    <w:rsid w:val="00BB1EFA"/>
    <w:rsid w:val="00BB248F"/>
    <w:rsid w:val="00BB3CA1"/>
    <w:rsid w:val="00BB6C62"/>
    <w:rsid w:val="00BB6E7E"/>
    <w:rsid w:val="00BB7301"/>
    <w:rsid w:val="00BB7AA7"/>
    <w:rsid w:val="00BC1562"/>
    <w:rsid w:val="00BC20F7"/>
    <w:rsid w:val="00BC2115"/>
    <w:rsid w:val="00BC22B4"/>
    <w:rsid w:val="00BC3BD5"/>
    <w:rsid w:val="00BC4DD9"/>
    <w:rsid w:val="00BD0557"/>
    <w:rsid w:val="00BD0A1D"/>
    <w:rsid w:val="00BD1252"/>
    <w:rsid w:val="00BD14E2"/>
    <w:rsid w:val="00BD3F4E"/>
    <w:rsid w:val="00BD593F"/>
    <w:rsid w:val="00BD5B8D"/>
    <w:rsid w:val="00BD5CE0"/>
    <w:rsid w:val="00BD6406"/>
    <w:rsid w:val="00BE0A08"/>
    <w:rsid w:val="00BE185B"/>
    <w:rsid w:val="00BE3FAA"/>
    <w:rsid w:val="00BE64D9"/>
    <w:rsid w:val="00BE70DC"/>
    <w:rsid w:val="00BF307F"/>
    <w:rsid w:val="00BF46B5"/>
    <w:rsid w:val="00BF6966"/>
    <w:rsid w:val="00BF6B19"/>
    <w:rsid w:val="00C00D00"/>
    <w:rsid w:val="00C020BB"/>
    <w:rsid w:val="00C02952"/>
    <w:rsid w:val="00C02B6C"/>
    <w:rsid w:val="00C03879"/>
    <w:rsid w:val="00C03DA6"/>
    <w:rsid w:val="00C05DFB"/>
    <w:rsid w:val="00C06822"/>
    <w:rsid w:val="00C126BD"/>
    <w:rsid w:val="00C129D2"/>
    <w:rsid w:val="00C145CD"/>
    <w:rsid w:val="00C15945"/>
    <w:rsid w:val="00C162C3"/>
    <w:rsid w:val="00C17361"/>
    <w:rsid w:val="00C17815"/>
    <w:rsid w:val="00C2021B"/>
    <w:rsid w:val="00C2330E"/>
    <w:rsid w:val="00C23324"/>
    <w:rsid w:val="00C23B44"/>
    <w:rsid w:val="00C2570C"/>
    <w:rsid w:val="00C2585E"/>
    <w:rsid w:val="00C25DCB"/>
    <w:rsid w:val="00C26701"/>
    <w:rsid w:val="00C27F4C"/>
    <w:rsid w:val="00C31221"/>
    <w:rsid w:val="00C31888"/>
    <w:rsid w:val="00C32946"/>
    <w:rsid w:val="00C32C30"/>
    <w:rsid w:val="00C373D7"/>
    <w:rsid w:val="00C4112E"/>
    <w:rsid w:val="00C41853"/>
    <w:rsid w:val="00C4294B"/>
    <w:rsid w:val="00C438DC"/>
    <w:rsid w:val="00C46CB5"/>
    <w:rsid w:val="00C47E80"/>
    <w:rsid w:val="00C500BD"/>
    <w:rsid w:val="00C5010D"/>
    <w:rsid w:val="00C512E0"/>
    <w:rsid w:val="00C52454"/>
    <w:rsid w:val="00C5280B"/>
    <w:rsid w:val="00C53781"/>
    <w:rsid w:val="00C5383C"/>
    <w:rsid w:val="00C54B49"/>
    <w:rsid w:val="00C552C4"/>
    <w:rsid w:val="00C56BA8"/>
    <w:rsid w:val="00C6197E"/>
    <w:rsid w:val="00C62B97"/>
    <w:rsid w:val="00C63152"/>
    <w:rsid w:val="00C6540E"/>
    <w:rsid w:val="00C6591A"/>
    <w:rsid w:val="00C66760"/>
    <w:rsid w:val="00C70FB3"/>
    <w:rsid w:val="00C71D02"/>
    <w:rsid w:val="00C758A9"/>
    <w:rsid w:val="00C76811"/>
    <w:rsid w:val="00C827CD"/>
    <w:rsid w:val="00C83344"/>
    <w:rsid w:val="00C8339A"/>
    <w:rsid w:val="00C844B8"/>
    <w:rsid w:val="00C86798"/>
    <w:rsid w:val="00C90D4A"/>
    <w:rsid w:val="00C91949"/>
    <w:rsid w:val="00C93B89"/>
    <w:rsid w:val="00C961BE"/>
    <w:rsid w:val="00CA047A"/>
    <w:rsid w:val="00CA2228"/>
    <w:rsid w:val="00CA2F8C"/>
    <w:rsid w:val="00CA341A"/>
    <w:rsid w:val="00CA5584"/>
    <w:rsid w:val="00CA5BA1"/>
    <w:rsid w:val="00CA7031"/>
    <w:rsid w:val="00CA711C"/>
    <w:rsid w:val="00CA7C5A"/>
    <w:rsid w:val="00CA7E01"/>
    <w:rsid w:val="00CB0776"/>
    <w:rsid w:val="00CB1372"/>
    <w:rsid w:val="00CB1CDE"/>
    <w:rsid w:val="00CB5E0A"/>
    <w:rsid w:val="00CB61B4"/>
    <w:rsid w:val="00CB6704"/>
    <w:rsid w:val="00CC0EAF"/>
    <w:rsid w:val="00CC1512"/>
    <w:rsid w:val="00CC1EDD"/>
    <w:rsid w:val="00CC22CF"/>
    <w:rsid w:val="00CC2E03"/>
    <w:rsid w:val="00CC492F"/>
    <w:rsid w:val="00CC66FC"/>
    <w:rsid w:val="00CD1AB0"/>
    <w:rsid w:val="00CD1D66"/>
    <w:rsid w:val="00CD3701"/>
    <w:rsid w:val="00CD3C22"/>
    <w:rsid w:val="00CD4448"/>
    <w:rsid w:val="00CD61E7"/>
    <w:rsid w:val="00CD62F1"/>
    <w:rsid w:val="00CD66AA"/>
    <w:rsid w:val="00CD6A2B"/>
    <w:rsid w:val="00CD6CB1"/>
    <w:rsid w:val="00CE088B"/>
    <w:rsid w:val="00CE15E9"/>
    <w:rsid w:val="00CE45D4"/>
    <w:rsid w:val="00CE5143"/>
    <w:rsid w:val="00CE7693"/>
    <w:rsid w:val="00CE77EB"/>
    <w:rsid w:val="00CE7F23"/>
    <w:rsid w:val="00CF0846"/>
    <w:rsid w:val="00CF4050"/>
    <w:rsid w:val="00CF59E2"/>
    <w:rsid w:val="00CF6C1F"/>
    <w:rsid w:val="00CF72AD"/>
    <w:rsid w:val="00CF72D3"/>
    <w:rsid w:val="00D01459"/>
    <w:rsid w:val="00D03185"/>
    <w:rsid w:val="00D03BA4"/>
    <w:rsid w:val="00D05713"/>
    <w:rsid w:val="00D11E4F"/>
    <w:rsid w:val="00D1218A"/>
    <w:rsid w:val="00D12AF7"/>
    <w:rsid w:val="00D13801"/>
    <w:rsid w:val="00D13BC1"/>
    <w:rsid w:val="00D15B16"/>
    <w:rsid w:val="00D169D5"/>
    <w:rsid w:val="00D16C32"/>
    <w:rsid w:val="00D16DCD"/>
    <w:rsid w:val="00D17177"/>
    <w:rsid w:val="00D20734"/>
    <w:rsid w:val="00D21D7C"/>
    <w:rsid w:val="00D22A40"/>
    <w:rsid w:val="00D24C07"/>
    <w:rsid w:val="00D25ED4"/>
    <w:rsid w:val="00D2772B"/>
    <w:rsid w:val="00D27BA6"/>
    <w:rsid w:val="00D30C60"/>
    <w:rsid w:val="00D34A4A"/>
    <w:rsid w:val="00D34DE6"/>
    <w:rsid w:val="00D350DF"/>
    <w:rsid w:val="00D37425"/>
    <w:rsid w:val="00D40D3D"/>
    <w:rsid w:val="00D43905"/>
    <w:rsid w:val="00D43DCD"/>
    <w:rsid w:val="00D43E2D"/>
    <w:rsid w:val="00D445A5"/>
    <w:rsid w:val="00D47C0C"/>
    <w:rsid w:val="00D50AE2"/>
    <w:rsid w:val="00D5224D"/>
    <w:rsid w:val="00D526BC"/>
    <w:rsid w:val="00D54172"/>
    <w:rsid w:val="00D54A1C"/>
    <w:rsid w:val="00D5520D"/>
    <w:rsid w:val="00D56ACB"/>
    <w:rsid w:val="00D6200A"/>
    <w:rsid w:val="00D6611B"/>
    <w:rsid w:val="00D6662C"/>
    <w:rsid w:val="00D67693"/>
    <w:rsid w:val="00D7015D"/>
    <w:rsid w:val="00D711F3"/>
    <w:rsid w:val="00D71760"/>
    <w:rsid w:val="00D726D6"/>
    <w:rsid w:val="00D7346E"/>
    <w:rsid w:val="00D73EFA"/>
    <w:rsid w:val="00D73F44"/>
    <w:rsid w:val="00D76177"/>
    <w:rsid w:val="00D76620"/>
    <w:rsid w:val="00D80901"/>
    <w:rsid w:val="00D81A54"/>
    <w:rsid w:val="00D830FE"/>
    <w:rsid w:val="00D85C9B"/>
    <w:rsid w:val="00D908F7"/>
    <w:rsid w:val="00D927C7"/>
    <w:rsid w:val="00D92BC0"/>
    <w:rsid w:val="00D94313"/>
    <w:rsid w:val="00D944C8"/>
    <w:rsid w:val="00D95D84"/>
    <w:rsid w:val="00DA0631"/>
    <w:rsid w:val="00DA0676"/>
    <w:rsid w:val="00DA1361"/>
    <w:rsid w:val="00DA1CED"/>
    <w:rsid w:val="00DA1EC3"/>
    <w:rsid w:val="00DA27BD"/>
    <w:rsid w:val="00DA322C"/>
    <w:rsid w:val="00DA389E"/>
    <w:rsid w:val="00DA3E0D"/>
    <w:rsid w:val="00DA4076"/>
    <w:rsid w:val="00DA525D"/>
    <w:rsid w:val="00DA6076"/>
    <w:rsid w:val="00DA6783"/>
    <w:rsid w:val="00DA6825"/>
    <w:rsid w:val="00DB05E1"/>
    <w:rsid w:val="00DB4CFC"/>
    <w:rsid w:val="00DB4DED"/>
    <w:rsid w:val="00DB55E2"/>
    <w:rsid w:val="00DB718D"/>
    <w:rsid w:val="00DB71E1"/>
    <w:rsid w:val="00DB76BA"/>
    <w:rsid w:val="00DC0912"/>
    <w:rsid w:val="00DC09CE"/>
    <w:rsid w:val="00DC0CDE"/>
    <w:rsid w:val="00DC1505"/>
    <w:rsid w:val="00DC2150"/>
    <w:rsid w:val="00DC2A42"/>
    <w:rsid w:val="00DC2AAA"/>
    <w:rsid w:val="00DC2CE0"/>
    <w:rsid w:val="00DC3976"/>
    <w:rsid w:val="00DC51AB"/>
    <w:rsid w:val="00DC5590"/>
    <w:rsid w:val="00DC6327"/>
    <w:rsid w:val="00DC6CB7"/>
    <w:rsid w:val="00DD283C"/>
    <w:rsid w:val="00DD6D9F"/>
    <w:rsid w:val="00DD7966"/>
    <w:rsid w:val="00DE1979"/>
    <w:rsid w:val="00DE1DF2"/>
    <w:rsid w:val="00DE1F7A"/>
    <w:rsid w:val="00DE5195"/>
    <w:rsid w:val="00DE51D3"/>
    <w:rsid w:val="00DE5824"/>
    <w:rsid w:val="00DF030B"/>
    <w:rsid w:val="00DF0C22"/>
    <w:rsid w:val="00DF1704"/>
    <w:rsid w:val="00DF1B78"/>
    <w:rsid w:val="00DF1C16"/>
    <w:rsid w:val="00DF2514"/>
    <w:rsid w:val="00DF2920"/>
    <w:rsid w:val="00DF3C27"/>
    <w:rsid w:val="00DF587F"/>
    <w:rsid w:val="00DF64BB"/>
    <w:rsid w:val="00E01121"/>
    <w:rsid w:val="00E017F7"/>
    <w:rsid w:val="00E03EE6"/>
    <w:rsid w:val="00E045B5"/>
    <w:rsid w:val="00E06069"/>
    <w:rsid w:val="00E06606"/>
    <w:rsid w:val="00E11C1D"/>
    <w:rsid w:val="00E12E90"/>
    <w:rsid w:val="00E148F5"/>
    <w:rsid w:val="00E14D51"/>
    <w:rsid w:val="00E21125"/>
    <w:rsid w:val="00E216E0"/>
    <w:rsid w:val="00E25DD0"/>
    <w:rsid w:val="00E2627B"/>
    <w:rsid w:val="00E30FEF"/>
    <w:rsid w:val="00E320DB"/>
    <w:rsid w:val="00E33417"/>
    <w:rsid w:val="00E36DEC"/>
    <w:rsid w:val="00E36F3C"/>
    <w:rsid w:val="00E37405"/>
    <w:rsid w:val="00E4050F"/>
    <w:rsid w:val="00E405F6"/>
    <w:rsid w:val="00E40A12"/>
    <w:rsid w:val="00E40AF8"/>
    <w:rsid w:val="00E4224B"/>
    <w:rsid w:val="00E4572F"/>
    <w:rsid w:val="00E45CD5"/>
    <w:rsid w:val="00E466AA"/>
    <w:rsid w:val="00E51907"/>
    <w:rsid w:val="00E55FF3"/>
    <w:rsid w:val="00E568A4"/>
    <w:rsid w:val="00E57A6F"/>
    <w:rsid w:val="00E57BD2"/>
    <w:rsid w:val="00E612B6"/>
    <w:rsid w:val="00E615BC"/>
    <w:rsid w:val="00E67823"/>
    <w:rsid w:val="00E703DB"/>
    <w:rsid w:val="00E72155"/>
    <w:rsid w:val="00E72DD9"/>
    <w:rsid w:val="00E73583"/>
    <w:rsid w:val="00E73858"/>
    <w:rsid w:val="00E741A7"/>
    <w:rsid w:val="00E74E40"/>
    <w:rsid w:val="00E75C0B"/>
    <w:rsid w:val="00E7677B"/>
    <w:rsid w:val="00E7693B"/>
    <w:rsid w:val="00E779FB"/>
    <w:rsid w:val="00E81D25"/>
    <w:rsid w:val="00E8338E"/>
    <w:rsid w:val="00E86076"/>
    <w:rsid w:val="00E86411"/>
    <w:rsid w:val="00E86A2E"/>
    <w:rsid w:val="00E933C8"/>
    <w:rsid w:val="00E934A3"/>
    <w:rsid w:val="00E9385D"/>
    <w:rsid w:val="00E949A2"/>
    <w:rsid w:val="00E95E71"/>
    <w:rsid w:val="00E96145"/>
    <w:rsid w:val="00E97F6F"/>
    <w:rsid w:val="00EA2C9E"/>
    <w:rsid w:val="00EA4343"/>
    <w:rsid w:val="00EA458D"/>
    <w:rsid w:val="00EA6066"/>
    <w:rsid w:val="00EA6C41"/>
    <w:rsid w:val="00EB16D7"/>
    <w:rsid w:val="00EB17F9"/>
    <w:rsid w:val="00EB1991"/>
    <w:rsid w:val="00EB3516"/>
    <w:rsid w:val="00EB4002"/>
    <w:rsid w:val="00EB6137"/>
    <w:rsid w:val="00EC397C"/>
    <w:rsid w:val="00EC56CA"/>
    <w:rsid w:val="00EC5777"/>
    <w:rsid w:val="00EC5FEE"/>
    <w:rsid w:val="00ED1AC2"/>
    <w:rsid w:val="00ED237D"/>
    <w:rsid w:val="00ED2ACA"/>
    <w:rsid w:val="00ED46E5"/>
    <w:rsid w:val="00ED47CB"/>
    <w:rsid w:val="00ED5216"/>
    <w:rsid w:val="00ED5B6D"/>
    <w:rsid w:val="00ED5E43"/>
    <w:rsid w:val="00ED7259"/>
    <w:rsid w:val="00ED768D"/>
    <w:rsid w:val="00EE144C"/>
    <w:rsid w:val="00EE243F"/>
    <w:rsid w:val="00EE297D"/>
    <w:rsid w:val="00EE3E67"/>
    <w:rsid w:val="00EE624B"/>
    <w:rsid w:val="00EF02BE"/>
    <w:rsid w:val="00EF3012"/>
    <w:rsid w:val="00EF3516"/>
    <w:rsid w:val="00EF4D9F"/>
    <w:rsid w:val="00EF6712"/>
    <w:rsid w:val="00EF6A40"/>
    <w:rsid w:val="00F005EB"/>
    <w:rsid w:val="00F008AB"/>
    <w:rsid w:val="00F0119C"/>
    <w:rsid w:val="00F011E6"/>
    <w:rsid w:val="00F02E3F"/>
    <w:rsid w:val="00F037ED"/>
    <w:rsid w:val="00F03A04"/>
    <w:rsid w:val="00F043AF"/>
    <w:rsid w:val="00F06EF3"/>
    <w:rsid w:val="00F06F7C"/>
    <w:rsid w:val="00F11CE6"/>
    <w:rsid w:val="00F13AF0"/>
    <w:rsid w:val="00F14C2E"/>
    <w:rsid w:val="00F15888"/>
    <w:rsid w:val="00F16726"/>
    <w:rsid w:val="00F170AB"/>
    <w:rsid w:val="00F17E5C"/>
    <w:rsid w:val="00F214FA"/>
    <w:rsid w:val="00F22320"/>
    <w:rsid w:val="00F23B96"/>
    <w:rsid w:val="00F27932"/>
    <w:rsid w:val="00F279AC"/>
    <w:rsid w:val="00F279C2"/>
    <w:rsid w:val="00F308B3"/>
    <w:rsid w:val="00F30DF5"/>
    <w:rsid w:val="00F31699"/>
    <w:rsid w:val="00F327F5"/>
    <w:rsid w:val="00F34458"/>
    <w:rsid w:val="00F3778A"/>
    <w:rsid w:val="00F37B28"/>
    <w:rsid w:val="00F4033E"/>
    <w:rsid w:val="00F403D7"/>
    <w:rsid w:val="00F42225"/>
    <w:rsid w:val="00F428FF"/>
    <w:rsid w:val="00F42C77"/>
    <w:rsid w:val="00F468B0"/>
    <w:rsid w:val="00F47C06"/>
    <w:rsid w:val="00F47FEF"/>
    <w:rsid w:val="00F52957"/>
    <w:rsid w:val="00F53FCE"/>
    <w:rsid w:val="00F55118"/>
    <w:rsid w:val="00F569A1"/>
    <w:rsid w:val="00F572A0"/>
    <w:rsid w:val="00F60CC1"/>
    <w:rsid w:val="00F61083"/>
    <w:rsid w:val="00F613A4"/>
    <w:rsid w:val="00F6172F"/>
    <w:rsid w:val="00F641C7"/>
    <w:rsid w:val="00F641E1"/>
    <w:rsid w:val="00F657C3"/>
    <w:rsid w:val="00F67A02"/>
    <w:rsid w:val="00F704E2"/>
    <w:rsid w:val="00F721D3"/>
    <w:rsid w:val="00F72A49"/>
    <w:rsid w:val="00F73452"/>
    <w:rsid w:val="00F7460C"/>
    <w:rsid w:val="00F74ED5"/>
    <w:rsid w:val="00F80401"/>
    <w:rsid w:val="00F84742"/>
    <w:rsid w:val="00F84D72"/>
    <w:rsid w:val="00F86172"/>
    <w:rsid w:val="00F86752"/>
    <w:rsid w:val="00F86B5E"/>
    <w:rsid w:val="00F9018A"/>
    <w:rsid w:val="00F90C07"/>
    <w:rsid w:val="00F9394B"/>
    <w:rsid w:val="00F9501F"/>
    <w:rsid w:val="00FA1DBE"/>
    <w:rsid w:val="00FA2084"/>
    <w:rsid w:val="00FA2DBE"/>
    <w:rsid w:val="00FA7038"/>
    <w:rsid w:val="00FA7E0A"/>
    <w:rsid w:val="00FB0A6E"/>
    <w:rsid w:val="00FB0DF3"/>
    <w:rsid w:val="00FB120B"/>
    <w:rsid w:val="00FB1A43"/>
    <w:rsid w:val="00FB37D7"/>
    <w:rsid w:val="00FB3AF2"/>
    <w:rsid w:val="00FB3FFE"/>
    <w:rsid w:val="00FB5A66"/>
    <w:rsid w:val="00FB5EB9"/>
    <w:rsid w:val="00FB60C3"/>
    <w:rsid w:val="00FC06FF"/>
    <w:rsid w:val="00FC085A"/>
    <w:rsid w:val="00FC3A12"/>
    <w:rsid w:val="00FC479D"/>
    <w:rsid w:val="00FC4D55"/>
    <w:rsid w:val="00FC5BBF"/>
    <w:rsid w:val="00FC61E2"/>
    <w:rsid w:val="00FC7B5F"/>
    <w:rsid w:val="00FC7BE7"/>
    <w:rsid w:val="00FD0155"/>
    <w:rsid w:val="00FD0D53"/>
    <w:rsid w:val="00FD1709"/>
    <w:rsid w:val="00FD2B77"/>
    <w:rsid w:val="00FD2CFB"/>
    <w:rsid w:val="00FD5263"/>
    <w:rsid w:val="00FD5771"/>
    <w:rsid w:val="00FD6A2E"/>
    <w:rsid w:val="00FD6C79"/>
    <w:rsid w:val="00FD74A2"/>
    <w:rsid w:val="00FD75DA"/>
    <w:rsid w:val="00FD7EE1"/>
    <w:rsid w:val="00FE26F9"/>
    <w:rsid w:val="00FE6527"/>
    <w:rsid w:val="00FF0343"/>
    <w:rsid w:val="00FF0D53"/>
    <w:rsid w:val="00FF2B39"/>
    <w:rsid w:val="00FF3DD7"/>
    <w:rsid w:val="00FF4361"/>
    <w:rsid w:val="00FF53D3"/>
    <w:rsid w:val="0C5BD632"/>
    <w:rsid w:val="0F8131D6"/>
    <w:rsid w:val="0FC4E123"/>
    <w:rsid w:val="18769BAC"/>
    <w:rsid w:val="2D3FABC4"/>
    <w:rsid w:val="2D7A1036"/>
    <w:rsid w:val="2E93257E"/>
    <w:rsid w:val="2F59B999"/>
    <w:rsid w:val="30682A52"/>
    <w:rsid w:val="38190BFD"/>
    <w:rsid w:val="498CD56B"/>
    <w:rsid w:val="53E9E40C"/>
    <w:rsid w:val="5F230562"/>
    <w:rsid w:val="6254D7E3"/>
    <w:rsid w:val="695386B2"/>
    <w:rsid w:val="6E2F8CFC"/>
    <w:rsid w:val="7098F34A"/>
    <w:rsid w:val="75FA2704"/>
    <w:rsid w:val="795067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978F"/>
  <w15:chartTrackingRefBased/>
  <w15:docId w15:val="{02C613C8-DD27-40EC-A359-BBD5348F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12"/>
    <w:pPr>
      <w:spacing w:after="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E40A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40A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40A12"/>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E40A1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40A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40A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40A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40A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40A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A1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40A1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40A1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E40A1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40A1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40A1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40A1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40A1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40A1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40A1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A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40A12"/>
    <w:pPr>
      <w:spacing w:before="160"/>
      <w:jc w:val="center"/>
    </w:pPr>
    <w:rPr>
      <w:i/>
      <w:iCs/>
      <w:color w:val="404040" w:themeColor="text1" w:themeTint="BF"/>
    </w:rPr>
  </w:style>
  <w:style w:type="character" w:customStyle="1" w:styleId="QuoteChar">
    <w:name w:val="Quote Char"/>
    <w:basedOn w:val="DefaultParagraphFont"/>
    <w:link w:val="Quote"/>
    <w:uiPriority w:val="29"/>
    <w:rsid w:val="00E40A12"/>
    <w:rPr>
      <w:i/>
      <w:iCs/>
      <w:color w:val="404040" w:themeColor="text1" w:themeTint="BF"/>
    </w:rPr>
  </w:style>
  <w:style w:type="paragraph" w:styleId="ListParagraph">
    <w:name w:val="List Paragraph"/>
    <w:basedOn w:val="Normal"/>
    <w:uiPriority w:val="34"/>
    <w:qFormat/>
    <w:rsid w:val="00E40A12"/>
    <w:pPr>
      <w:ind w:left="720"/>
      <w:contextualSpacing/>
    </w:pPr>
  </w:style>
  <w:style w:type="character" w:styleId="IntenseEmphasis">
    <w:name w:val="Intense Emphasis"/>
    <w:basedOn w:val="DefaultParagraphFont"/>
    <w:uiPriority w:val="21"/>
    <w:qFormat/>
    <w:rsid w:val="00E40A12"/>
    <w:rPr>
      <w:i/>
      <w:iCs/>
      <w:color w:val="0F4761" w:themeColor="accent1" w:themeShade="BF"/>
    </w:rPr>
  </w:style>
  <w:style w:type="paragraph" w:styleId="IntenseQuote">
    <w:name w:val="Intense Quote"/>
    <w:basedOn w:val="Normal"/>
    <w:next w:val="Normal"/>
    <w:link w:val="IntenseQuoteChar"/>
    <w:uiPriority w:val="30"/>
    <w:qFormat/>
    <w:rsid w:val="00E4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A12"/>
    <w:rPr>
      <w:i/>
      <w:iCs/>
      <w:color w:val="0F4761" w:themeColor="accent1" w:themeShade="BF"/>
    </w:rPr>
  </w:style>
  <w:style w:type="character" w:styleId="IntenseReference">
    <w:name w:val="Intense Reference"/>
    <w:basedOn w:val="DefaultParagraphFont"/>
    <w:uiPriority w:val="32"/>
    <w:qFormat/>
    <w:rsid w:val="00E40A12"/>
    <w:rPr>
      <w:b/>
      <w:bCs/>
      <w:smallCaps/>
      <w:color w:val="0F4761" w:themeColor="accent1" w:themeShade="BF"/>
      <w:spacing w:val="5"/>
    </w:rPr>
  </w:style>
  <w:style w:type="paragraph" w:styleId="Header">
    <w:name w:val="header"/>
    <w:basedOn w:val="Normal"/>
    <w:link w:val="HeaderChar"/>
    <w:qFormat/>
    <w:rsid w:val="00E40A12"/>
    <w:pPr>
      <w:tabs>
        <w:tab w:val="center" w:pos="4320"/>
        <w:tab w:val="right" w:pos="8640"/>
      </w:tabs>
    </w:pPr>
    <w:rPr>
      <w:rFonts w:ascii="Times" w:eastAsia="Malgun Gothic" w:hAnsi="Times"/>
      <w:szCs w:val="20"/>
      <w:lang w:eastAsia="ko-KR"/>
    </w:rPr>
  </w:style>
  <w:style w:type="character" w:customStyle="1" w:styleId="HeaderChar">
    <w:name w:val="Header Char"/>
    <w:basedOn w:val="DefaultParagraphFont"/>
    <w:link w:val="Header"/>
    <w:rsid w:val="00E40A12"/>
    <w:rPr>
      <w:rFonts w:ascii="Times" w:eastAsia="Malgun Gothic" w:hAnsi="Times" w:cs="Times New Roman"/>
      <w:kern w:val="0"/>
      <w:sz w:val="24"/>
      <w:szCs w:val="20"/>
      <w14:ligatures w14:val="none"/>
    </w:rPr>
  </w:style>
  <w:style w:type="paragraph" w:styleId="Footer">
    <w:name w:val="footer"/>
    <w:basedOn w:val="Normal"/>
    <w:link w:val="FooterChar"/>
    <w:qFormat/>
    <w:rsid w:val="00E40A12"/>
    <w:pPr>
      <w:widowControl w:val="0"/>
      <w:tabs>
        <w:tab w:val="center" w:pos="4252"/>
        <w:tab w:val="right" w:pos="8504"/>
      </w:tabs>
      <w:spacing w:line="360" w:lineRule="atLeast"/>
      <w:jc w:val="both"/>
    </w:pPr>
    <w:rPr>
      <w:rFonts w:eastAsia="Malgun Gothic"/>
      <w:sz w:val="20"/>
      <w:szCs w:val="20"/>
      <w:lang w:eastAsia="ko-KR"/>
    </w:rPr>
  </w:style>
  <w:style w:type="character" w:customStyle="1" w:styleId="FooterChar">
    <w:name w:val="Footer Char"/>
    <w:basedOn w:val="DefaultParagraphFont"/>
    <w:link w:val="Footer"/>
    <w:rsid w:val="00E40A12"/>
    <w:rPr>
      <w:rFonts w:ascii="Times New Roman" w:eastAsia="Malgun Gothic" w:hAnsi="Times New Roman" w:cs="Times New Roman"/>
      <w:kern w:val="0"/>
      <w:sz w:val="20"/>
      <w:szCs w:val="20"/>
      <w14:ligatures w14:val="none"/>
    </w:rPr>
  </w:style>
  <w:style w:type="character" w:styleId="Hyperlink">
    <w:name w:val="Hyperlink"/>
    <w:rsid w:val="00E40A12"/>
    <w:rPr>
      <w:rFonts w:cs="Times New Roman"/>
      <w:color w:val="0000FF"/>
      <w:u w:val="single"/>
    </w:rPr>
  </w:style>
  <w:style w:type="paragraph" w:customStyle="1" w:styleId="paragraph">
    <w:name w:val="paragraph"/>
    <w:basedOn w:val="Normal"/>
    <w:rsid w:val="00E40A12"/>
    <w:rPr>
      <w:rFonts w:ascii="Gulim" w:eastAsia="Gulim" w:hAnsi="Gulim" w:cs="Gulim"/>
      <w:lang w:eastAsia="ko-KR"/>
    </w:rPr>
  </w:style>
  <w:style w:type="paragraph" w:styleId="NormalWeb">
    <w:name w:val="Normal (Web)"/>
    <w:basedOn w:val="Normal"/>
    <w:uiPriority w:val="99"/>
    <w:semiHidden/>
    <w:unhideWhenUsed/>
    <w:rsid w:val="00E40A12"/>
  </w:style>
  <w:style w:type="character" w:styleId="CommentReference">
    <w:name w:val="annotation reference"/>
    <w:basedOn w:val="DefaultParagraphFont"/>
    <w:uiPriority w:val="99"/>
    <w:semiHidden/>
    <w:unhideWhenUsed/>
    <w:rsid w:val="00E40A12"/>
    <w:rPr>
      <w:sz w:val="18"/>
      <w:szCs w:val="18"/>
    </w:rPr>
  </w:style>
  <w:style w:type="paragraph" w:styleId="CommentText">
    <w:name w:val="annotation text"/>
    <w:basedOn w:val="Normal"/>
    <w:link w:val="CommentTextChar"/>
    <w:uiPriority w:val="99"/>
    <w:unhideWhenUsed/>
    <w:rsid w:val="00E40A12"/>
  </w:style>
  <w:style w:type="character" w:customStyle="1" w:styleId="CommentTextChar">
    <w:name w:val="Comment Text Char"/>
    <w:basedOn w:val="DefaultParagraphFont"/>
    <w:link w:val="CommentText"/>
    <w:uiPriority w:val="99"/>
    <w:rsid w:val="00E40A12"/>
    <w:rPr>
      <w:rFonts w:ascii="Times New Roman" w:eastAsia="SimSun" w:hAnsi="Times New Roman" w:cs="Times New Roman"/>
      <w:kern w:val="0"/>
      <w:sz w:val="24"/>
      <w:lang w:eastAsia="zh-CN"/>
      <w14:ligatures w14:val="none"/>
    </w:rPr>
  </w:style>
  <w:style w:type="paragraph" w:styleId="CommentSubject">
    <w:name w:val="annotation subject"/>
    <w:basedOn w:val="CommentText"/>
    <w:next w:val="CommentText"/>
    <w:link w:val="CommentSubjectChar"/>
    <w:uiPriority w:val="99"/>
    <w:semiHidden/>
    <w:unhideWhenUsed/>
    <w:rsid w:val="00E40A12"/>
    <w:rPr>
      <w:b/>
      <w:bCs/>
    </w:rPr>
  </w:style>
  <w:style w:type="character" w:customStyle="1" w:styleId="CommentSubjectChar">
    <w:name w:val="Comment Subject Char"/>
    <w:basedOn w:val="CommentTextChar"/>
    <w:link w:val="CommentSubject"/>
    <w:uiPriority w:val="99"/>
    <w:semiHidden/>
    <w:rsid w:val="00E40A12"/>
    <w:rPr>
      <w:rFonts w:ascii="Times New Roman" w:eastAsia="SimSun" w:hAnsi="Times New Roman" w:cs="Times New Roman"/>
      <w:b/>
      <w:bCs/>
      <w:kern w:val="0"/>
      <w:sz w:val="24"/>
      <w:lang w:eastAsia="zh-CN"/>
      <w14:ligatures w14:val="none"/>
    </w:rPr>
  </w:style>
  <w:style w:type="character" w:styleId="UnresolvedMention">
    <w:name w:val="Unresolved Mention"/>
    <w:basedOn w:val="DefaultParagraphFont"/>
    <w:uiPriority w:val="99"/>
    <w:semiHidden/>
    <w:unhideWhenUsed/>
    <w:rsid w:val="00534362"/>
    <w:rPr>
      <w:color w:val="605E5C"/>
      <w:shd w:val="clear" w:color="auto" w:fill="E1DFDD"/>
    </w:rPr>
  </w:style>
  <w:style w:type="paragraph" w:styleId="Revision">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customStyle="1" w:styleId="normaltextrun">
    <w:name w:val="normaltextrun"/>
    <w:basedOn w:val="DefaultParagraphFont"/>
    <w:rsid w:val="00B347E4"/>
  </w:style>
  <w:style w:type="character" w:customStyle="1" w:styleId="eop">
    <w:name w:val="eop"/>
    <w:basedOn w:val="DefaultParagraphFont"/>
    <w:rsid w:val="00B3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233243396">
      <w:bodyDiv w:val="1"/>
      <w:marLeft w:val="0"/>
      <w:marRight w:val="0"/>
      <w:marTop w:val="0"/>
      <w:marBottom w:val="0"/>
      <w:divBdr>
        <w:top w:val="none" w:sz="0" w:space="0" w:color="auto"/>
        <w:left w:val="none" w:sz="0" w:space="0" w:color="auto"/>
        <w:bottom w:val="none" w:sz="0" w:space="0" w:color="auto"/>
        <w:right w:val="none" w:sz="0" w:space="0" w:color="auto"/>
      </w:divBdr>
      <w:divsChild>
        <w:div w:id="2056537580">
          <w:marLeft w:val="0"/>
          <w:marRight w:val="0"/>
          <w:marTop w:val="0"/>
          <w:marBottom w:val="0"/>
          <w:divBdr>
            <w:top w:val="none" w:sz="0" w:space="0" w:color="auto"/>
            <w:left w:val="none" w:sz="0" w:space="0" w:color="auto"/>
            <w:bottom w:val="none" w:sz="0" w:space="0" w:color="auto"/>
            <w:right w:val="none" w:sz="0" w:space="0" w:color="auto"/>
          </w:divBdr>
        </w:div>
      </w:divsChild>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380441856">
      <w:bodyDiv w:val="1"/>
      <w:marLeft w:val="0"/>
      <w:marRight w:val="0"/>
      <w:marTop w:val="0"/>
      <w:marBottom w:val="0"/>
      <w:divBdr>
        <w:top w:val="none" w:sz="0" w:space="0" w:color="auto"/>
        <w:left w:val="none" w:sz="0" w:space="0" w:color="auto"/>
        <w:bottom w:val="none" w:sz="0" w:space="0" w:color="auto"/>
        <w:right w:val="none" w:sz="0" w:space="0" w:color="auto"/>
      </w:divBdr>
      <w:divsChild>
        <w:div w:id="720788177">
          <w:marLeft w:val="0"/>
          <w:marRight w:val="0"/>
          <w:marTop w:val="0"/>
          <w:marBottom w:val="0"/>
          <w:divBdr>
            <w:top w:val="none" w:sz="0" w:space="0" w:color="auto"/>
            <w:left w:val="none" w:sz="0" w:space="0" w:color="auto"/>
            <w:bottom w:val="none" w:sz="0" w:space="0" w:color="auto"/>
            <w:right w:val="none" w:sz="0" w:space="0" w:color="auto"/>
          </w:divBdr>
        </w:div>
      </w:divsChild>
    </w:div>
    <w:div w:id="385418048">
      <w:bodyDiv w:val="1"/>
      <w:marLeft w:val="0"/>
      <w:marRight w:val="0"/>
      <w:marTop w:val="0"/>
      <w:marBottom w:val="0"/>
      <w:divBdr>
        <w:top w:val="none" w:sz="0" w:space="0" w:color="auto"/>
        <w:left w:val="none" w:sz="0" w:space="0" w:color="auto"/>
        <w:bottom w:val="none" w:sz="0" w:space="0" w:color="auto"/>
        <w:right w:val="none" w:sz="0" w:space="0" w:color="auto"/>
      </w:divBdr>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18203591">
      <w:bodyDiv w:val="1"/>
      <w:marLeft w:val="0"/>
      <w:marRight w:val="0"/>
      <w:marTop w:val="0"/>
      <w:marBottom w:val="0"/>
      <w:divBdr>
        <w:top w:val="none" w:sz="0" w:space="0" w:color="auto"/>
        <w:left w:val="none" w:sz="0" w:space="0" w:color="auto"/>
        <w:bottom w:val="none" w:sz="0" w:space="0" w:color="auto"/>
        <w:right w:val="none" w:sz="0" w:space="0" w:color="auto"/>
      </w:divBdr>
      <w:divsChild>
        <w:div w:id="252671015">
          <w:marLeft w:val="0"/>
          <w:marRight w:val="0"/>
          <w:marTop w:val="0"/>
          <w:marBottom w:val="0"/>
          <w:divBdr>
            <w:top w:val="none" w:sz="0" w:space="0" w:color="auto"/>
            <w:left w:val="none" w:sz="0" w:space="0" w:color="auto"/>
            <w:bottom w:val="none" w:sz="0" w:space="0" w:color="auto"/>
            <w:right w:val="none" w:sz="0" w:space="0" w:color="auto"/>
          </w:divBdr>
        </w:div>
      </w:divsChild>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587544288">
      <w:bodyDiv w:val="1"/>
      <w:marLeft w:val="0"/>
      <w:marRight w:val="0"/>
      <w:marTop w:val="0"/>
      <w:marBottom w:val="0"/>
      <w:divBdr>
        <w:top w:val="none" w:sz="0" w:space="0" w:color="auto"/>
        <w:left w:val="none" w:sz="0" w:space="0" w:color="auto"/>
        <w:bottom w:val="none" w:sz="0" w:space="0" w:color="auto"/>
        <w:right w:val="none" w:sz="0" w:space="0" w:color="auto"/>
      </w:divBdr>
      <w:divsChild>
        <w:div w:id="1547523025">
          <w:marLeft w:val="0"/>
          <w:marRight w:val="0"/>
          <w:marTop w:val="0"/>
          <w:marBottom w:val="0"/>
          <w:divBdr>
            <w:top w:val="none" w:sz="0" w:space="0" w:color="auto"/>
            <w:left w:val="none" w:sz="0" w:space="0" w:color="auto"/>
            <w:bottom w:val="none" w:sz="0" w:space="0" w:color="auto"/>
            <w:right w:val="none" w:sz="0" w:space="0" w:color="auto"/>
          </w:divBdr>
        </w:div>
      </w:divsChild>
    </w:div>
    <w:div w:id="588975551">
      <w:bodyDiv w:val="1"/>
      <w:marLeft w:val="0"/>
      <w:marRight w:val="0"/>
      <w:marTop w:val="0"/>
      <w:marBottom w:val="0"/>
      <w:divBdr>
        <w:top w:val="none" w:sz="0" w:space="0" w:color="auto"/>
        <w:left w:val="none" w:sz="0" w:space="0" w:color="auto"/>
        <w:bottom w:val="none" w:sz="0" w:space="0" w:color="auto"/>
        <w:right w:val="none" w:sz="0" w:space="0" w:color="auto"/>
      </w:divBdr>
      <w:divsChild>
        <w:div w:id="1460302660">
          <w:marLeft w:val="0"/>
          <w:marRight w:val="0"/>
          <w:marTop w:val="0"/>
          <w:marBottom w:val="0"/>
          <w:divBdr>
            <w:top w:val="none" w:sz="0" w:space="0" w:color="auto"/>
            <w:left w:val="none" w:sz="0" w:space="0" w:color="auto"/>
            <w:bottom w:val="none" w:sz="0" w:space="0" w:color="auto"/>
            <w:right w:val="none" w:sz="0" w:space="0" w:color="auto"/>
          </w:divBdr>
        </w:div>
      </w:divsChild>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52029770">
      <w:bodyDiv w:val="1"/>
      <w:marLeft w:val="0"/>
      <w:marRight w:val="0"/>
      <w:marTop w:val="0"/>
      <w:marBottom w:val="0"/>
      <w:divBdr>
        <w:top w:val="none" w:sz="0" w:space="0" w:color="auto"/>
        <w:left w:val="none" w:sz="0" w:space="0" w:color="auto"/>
        <w:bottom w:val="none" w:sz="0" w:space="0" w:color="auto"/>
        <w:right w:val="none" w:sz="0" w:space="0" w:color="auto"/>
      </w:divBdr>
      <w:divsChild>
        <w:div w:id="697239453">
          <w:marLeft w:val="0"/>
          <w:marRight w:val="0"/>
          <w:marTop w:val="0"/>
          <w:marBottom w:val="0"/>
          <w:divBdr>
            <w:top w:val="none" w:sz="0" w:space="0" w:color="auto"/>
            <w:left w:val="none" w:sz="0" w:space="0" w:color="auto"/>
            <w:bottom w:val="none" w:sz="0" w:space="0" w:color="auto"/>
            <w:right w:val="none" w:sz="0" w:space="0" w:color="auto"/>
          </w:divBdr>
        </w:div>
      </w:divsChild>
    </w:div>
    <w:div w:id="657877881">
      <w:bodyDiv w:val="1"/>
      <w:marLeft w:val="0"/>
      <w:marRight w:val="0"/>
      <w:marTop w:val="0"/>
      <w:marBottom w:val="0"/>
      <w:divBdr>
        <w:top w:val="none" w:sz="0" w:space="0" w:color="auto"/>
        <w:left w:val="none" w:sz="0" w:space="0" w:color="auto"/>
        <w:bottom w:val="none" w:sz="0" w:space="0" w:color="auto"/>
        <w:right w:val="none" w:sz="0" w:space="0" w:color="auto"/>
      </w:divBdr>
      <w:divsChild>
        <w:div w:id="653491930">
          <w:marLeft w:val="0"/>
          <w:marRight w:val="0"/>
          <w:marTop w:val="0"/>
          <w:marBottom w:val="0"/>
          <w:divBdr>
            <w:top w:val="none" w:sz="0" w:space="0" w:color="auto"/>
            <w:left w:val="none" w:sz="0" w:space="0" w:color="auto"/>
            <w:bottom w:val="none" w:sz="0" w:space="0" w:color="auto"/>
            <w:right w:val="none" w:sz="0" w:space="0" w:color="auto"/>
          </w:divBdr>
        </w:div>
      </w:divsChild>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63973078">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698967477">
      <w:bodyDiv w:val="1"/>
      <w:marLeft w:val="0"/>
      <w:marRight w:val="0"/>
      <w:marTop w:val="0"/>
      <w:marBottom w:val="0"/>
      <w:divBdr>
        <w:top w:val="none" w:sz="0" w:space="0" w:color="auto"/>
        <w:left w:val="none" w:sz="0" w:space="0" w:color="auto"/>
        <w:bottom w:val="none" w:sz="0" w:space="0" w:color="auto"/>
        <w:right w:val="none" w:sz="0" w:space="0" w:color="auto"/>
      </w:divBdr>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13329318">
      <w:bodyDiv w:val="1"/>
      <w:marLeft w:val="0"/>
      <w:marRight w:val="0"/>
      <w:marTop w:val="0"/>
      <w:marBottom w:val="0"/>
      <w:divBdr>
        <w:top w:val="none" w:sz="0" w:space="0" w:color="auto"/>
        <w:left w:val="none" w:sz="0" w:space="0" w:color="auto"/>
        <w:bottom w:val="none" w:sz="0" w:space="0" w:color="auto"/>
        <w:right w:val="none" w:sz="0" w:space="0" w:color="auto"/>
      </w:divBdr>
      <w:divsChild>
        <w:div w:id="53360962">
          <w:marLeft w:val="0"/>
          <w:marRight w:val="0"/>
          <w:marTop w:val="0"/>
          <w:marBottom w:val="0"/>
          <w:divBdr>
            <w:top w:val="none" w:sz="0" w:space="0" w:color="auto"/>
            <w:left w:val="none" w:sz="0" w:space="0" w:color="auto"/>
            <w:bottom w:val="none" w:sz="0" w:space="0" w:color="auto"/>
            <w:right w:val="none" w:sz="0" w:space="0" w:color="auto"/>
          </w:divBdr>
        </w:div>
      </w:divsChild>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060590242">
      <w:bodyDiv w:val="1"/>
      <w:marLeft w:val="0"/>
      <w:marRight w:val="0"/>
      <w:marTop w:val="0"/>
      <w:marBottom w:val="0"/>
      <w:divBdr>
        <w:top w:val="none" w:sz="0" w:space="0" w:color="auto"/>
        <w:left w:val="none" w:sz="0" w:space="0" w:color="auto"/>
        <w:bottom w:val="none" w:sz="0" w:space="0" w:color="auto"/>
        <w:right w:val="none" w:sz="0" w:space="0" w:color="auto"/>
      </w:divBdr>
    </w:div>
    <w:div w:id="1234706992">
      <w:bodyDiv w:val="1"/>
      <w:marLeft w:val="0"/>
      <w:marRight w:val="0"/>
      <w:marTop w:val="0"/>
      <w:marBottom w:val="0"/>
      <w:divBdr>
        <w:top w:val="none" w:sz="0" w:space="0" w:color="auto"/>
        <w:left w:val="none" w:sz="0" w:space="0" w:color="auto"/>
        <w:bottom w:val="none" w:sz="0" w:space="0" w:color="auto"/>
        <w:right w:val="none" w:sz="0" w:space="0" w:color="auto"/>
      </w:divBdr>
      <w:divsChild>
        <w:div w:id="596400847">
          <w:marLeft w:val="0"/>
          <w:marRight w:val="0"/>
          <w:marTop w:val="0"/>
          <w:marBottom w:val="0"/>
          <w:divBdr>
            <w:top w:val="none" w:sz="0" w:space="0" w:color="auto"/>
            <w:left w:val="none" w:sz="0" w:space="0" w:color="auto"/>
            <w:bottom w:val="none" w:sz="0" w:space="0" w:color="auto"/>
            <w:right w:val="none" w:sz="0" w:space="0" w:color="auto"/>
          </w:divBdr>
        </w:div>
      </w:divsChild>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388840470">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4010928">
      <w:bodyDiv w:val="1"/>
      <w:marLeft w:val="0"/>
      <w:marRight w:val="0"/>
      <w:marTop w:val="0"/>
      <w:marBottom w:val="0"/>
      <w:divBdr>
        <w:top w:val="none" w:sz="0" w:space="0" w:color="auto"/>
        <w:left w:val="none" w:sz="0" w:space="0" w:color="auto"/>
        <w:bottom w:val="none" w:sz="0" w:space="0" w:color="auto"/>
        <w:right w:val="none" w:sz="0" w:space="0" w:color="auto"/>
      </w:divBdr>
      <w:divsChild>
        <w:div w:id="1497261646">
          <w:marLeft w:val="0"/>
          <w:marRight w:val="0"/>
          <w:marTop w:val="0"/>
          <w:marBottom w:val="0"/>
          <w:divBdr>
            <w:top w:val="none" w:sz="0" w:space="0" w:color="auto"/>
            <w:left w:val="none" w:sz="0" w:space="0" w:color="auto"/>
            <w:bottom w:val="none" w:sz="0" w:space="0" w:color="auto"/>
            <w:right w:val="none" w:sz="0" w:space="0" w:color="auto"/>
          </w:divBdr>
        </w:div>
      </w:divsChild>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553006658">
      <w:bodyDiv w:val="1"/>
      <w:marLeft w:val="0"/>
      <w:marRight w:val="0"/>
      <w:marTop w:val="0"/>
      <w:marBottom w:val="0"/>
      <w:divBdr>
        <w:top w:val="none" w:sz="0" w:space="0" w:color="auto"/>
        <w:left w:val="none" w:sz="0" w:space="0" w:color="auto"/>
        <w:bottom w:val="none" w:sz="0" w:space="0" w:color="auto"/>
        <w:right w:val="none" w:sz="0" w:space="0" w:color="auto"/>
      </w:divBdr>
      <w:divsChild>
        <w:div w:id="1479691942">
          <w:marLeft w:val="0"/>
          <w:marRight w:val="0"/>
          <w:marTop w:val="0"/>
          <w:marBottom w:val="0"/>
          <w:divBdr>
            <w:top w:val="none" w:sz="0" w:space="0" w:color="auto"/>
            <w:left w:val="none" w:sz="0" w:space="0" w:color="auto"/>
            <w:bottom w:val="none" w:sz="0" w:space="0" w:color="auto"/>
            <w:right w:val="none" w:sz="0" w:space="0" w:color="auto"/>
          </w:divBdr>
        </w:div>
      </w:divsChild>
    </w:div>
    <w:div w:id="1575357758">
      <w:bodyDiv w:val="1"/>
      <w:marLeft w:val="0"/>
      <w:marRight w:val="0"/>
      <w:marTop w:val="0"/>
      <w:marBottom w:val="0"/>
      <w:divBdr>
        <w:top w:val="none" w:sz="0" w:space="0" w:color="auto"/>
        <w:left w:val="none" w:sz="0" w:space="0" w:color="auto"/>
        <w:bottom w:val="none" w:sz="0" w:space="0" w:color="auto"/>
        <w:right w:val="none" w:sz="0" w:space="0" w:color="auto"/>
      </w:divBdr>
    </w:div>
    <w:div w:id="1591044124">
      <w:bodyDiv w:val="1"/>
      <w:marLeft w:val="0"/>
      <w:marRight w:val="0"/>
      <w:marTop w:val="0"/>
      <w:marBottom w:val="0"/>
      <w:divBdr>
        <w:top w:val="none" w:sz="0" w:space="0" w:color="auto"/>
        <w:left w:val="none" w:sz="0" w:space="0" w:color="auto"/>
        <w:bottom w:val="none" w:sz="0" w:space="0" w:color="auto"/>
        <w:right w:val="none" w:sz="0" w:space="0" w:color="auto"/>
      </w:divBdr>
    </w:div>
    <w:div w:id="1596864088">
      <w:bodyDiv w:val="1"/>
      <w:marLeft w:val="0"/>
      <w:marRight w:val="0"/>
      <w:marTop w:val="0"/>
      <w:marBottom w:val="0"/>
      <w:divBdr>
        <w:top w:val="none" w:sz="0" w:space="0" w:color="auto"/>
        <w:left w:val="none" w:sz="0" w:space="0" w:color="auto"/>
        <w:bottom w:val="none" w:sz="0" w:space="0" w:color="auto"/>
        <w:right w:val="none" w:sz="0" w:space="0" w:color="auto"/>
      </w:divBdr>
      <w:divsChild>
        <w:div w:id="2135059259">
          <w:marLeft w:val="0"/>
          <w:marRight w:val="0"/>
          <w:marTop w:val="0"/>
          <w:marBottom w:val="0"/>
          <w:divBdr>
            <w:top w:val="none" w:sz="0" w:space="0" w:color="auto"/>
            <w:left w:val="none" w:sz="0" w:space="0" w:color="auto"/>
            <w:bottom w:val="none" w:sz="0" w:space="0" w:color="auto"/>
            <w:right w:val="none" w:sz="0" w:space="0" w:color="auto"/>
          </w:divBdr>
        </w:div>
      </w:divsChild>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686515844">
      <w:bodyDiv w:val="1"/>
      <w:marLeft w:val="0"/>
      <w:marRight w:val="0"/>
      <w:marTop w:val="0"/>
      <w:marBottom w:val="0"/>
      <w:divBdr>
        <w:top w:val="none" w:sz="0" w:space="0" w:color="auto"/>
        <w:left w:val="none" w:sz="0" w:space="0" w:color="auto"/>
        <w:bottom w:val="none" w:sz="0" w:space="0" w:color="auto"/>
        <w:right w:val="none" w:sz="0" w:space="0" w:color="auto"/>
      </w:divBdr>
      <w:divsChild>
        <w:div w:id="2127116448">
          <w:marLeft w:val="0"/>
          <w:marRight w:val="0"/>
          <w:marTop w:val="0"/>
          <w:marBottom w:val="0"/>
          <w:divBdr>
            <w:top w:val="none" w:sz="0" w:space="0" w:color="auto"/>
            <w:left w:val="none" w:sz="0" w:space="0" w:color="auto"/>
            <w:bottom w:val="none" w:sz="0" w:space="0" w:color="auto"/>
            <w:right w:val="none" w:sz="0" w:space="0" w:color="auto"/>
          </w:divBdr>
        </w:div>
      </w:divsChild>
    </w:div>
    <w:div w:id="1774864276">
      <w:bodyDiv w:val="1"/>
      <w:marLeft w:val="0"/>
      <w:marRight w:val="0"/>
      <w:marTop w:val="0"/>
      <w:marBottom w:val="0"/>
      <w:divBdr>
        <w:top w:val="none" w:sz="0" w:space="0" w:color="auto"/>
        <w:left w:val="none" w:sz="0" w:space="0" w:color="auto"/>
        <w:bottom w:val="none" w:sz="0" w:space="0" w:color="auto"/>
        <w:right w:val="none" w:sz="0" w:space="0" w:color="auto"/>
      </w:divBdr>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1885016742">
      <w:bodyDiv w:val="1"/>
      <w:marLeft w:val="0"/>
      <w:marRight w:val="0"/>
      <w:marTop w:val="0"/>
      <w:marBottom w:val="0"/>
      <w:divBdr>
        <w:top w:val="none" w:sz="0" w:space="0" w:color="auto"/>
        <w:left w:val="none" w:sz="0" w:space="0" w:color="auto"/>
        <w:bottom w:val="none" w:sz="0" w:space="0" w:color="auto"/>
        <w:right w:val="none" w:sz="0" w:space="0" w:color="auto"/>
      </w:divBdr>
    </w:div>
    <w:div w:id="1906603347">
      <w:bodyDiv w:val="1"/>
      <w:marLeft w:val="0"/>
      <w:marRight w:val="0"/>
      <w:marTop w:val="0"/>
      <w:marBottom w:val="0"/>
      <w:divBdr>
        <w:top w:val="none" w:sz="0" w:space="0" w:color="auto"/>
        <w:left w:val="none" w:sz="0" w:space="0" w:color="auto"/>
        <w:bottom w:val="none" w:sz="0" w:space="0" w:color="auto"/>
        <w:right w:val="none" w:sz="0" w:space="0" w:color="auto"/>
      </w:divBdr>
      <w:divsChild>
        <w:div w:id="917440369">
          <w:marLeft w:val="0"/>
          <w:marRight w:val="0"/>
          <w:marTop w:val="0"/>
          <w:marBottom w:val="0"/>
          <w:divBdr>
            <w:top w:val="none" w:sz="0" w:space="0" w:color="auto"/>
            <w:left w:val="none" w:sz="0" w:space="0" w:color="auto"/>
            <w:bottom w:val="none" w:sz="0" w:space="0" w:color="auto"/>
            <w:right w:val="none" w:sz="0" w:space="0" w:color="auto"/>
          </w:divBdr>
        </w:div>
      </w:divsChild>
    </w:div>
    <w:div w:id="1986928021">
      <w:bodyDiv w:val="1"/>
      <w:marLeft w:val="0"/>
      <w:marRight w:val="0"/>
      <w:marTop w:val="0"/>
      <w:marBottom w:val="0"/>
      <w:divBdr>
        <w:top w:val="none" w:sz="0" w:space="0" w:color="auto"/>
        <w:left w:val="none" w:sz="0" w:space="0" w:color="auto"/>
        <w:bottom w:val="none" w:sz="0" w:space="0" w:color="auto"/>
        <w:right w:val="none" w:sz="0" w:space="0" w:color="auto"/>
      </w:divBdr>
      <w:divsChild>
        <w:div w:id="1131091602">
          <w:marLeft w:val="0"/>
          <w:marRight w:val="0"/>
          <w:marTop w:val="0"/>
          <w:marBottom w:val="0"/>
          <w:divBdr>
            <w:top w:val="none" w:sz="0" w:space="0" w:color="auto"/>
            <w:left w:val="none" w:sz="0" w:space="0" w:color="auto"/>
            <w:bottom w:val="none" w:sz="0" w:space="0" w:color="auto"/>
            <w:right w:val="none" w:sz="0" w:space="0" w:color="auto"/>
          </w:divBdr>
        </w:div>
      </w:divsChild>
    </w:div>
    <w:div w:id="2021463663">
      <w:bodyDiv w:val="1"/>
      <w:marLeft w:val="0"/>
      <w:marRight w:val="0"/>
      <w:marTop w:val="0"/>
      <w:marBottom w:val="0"/>
      <w:divBdr>
        <w:top w:val="none" w:sz="0" w:space="0" w:color="auto"/>
        <w:left w:val="none" w:sz="0" w:space="0" w:color="auto"/>
        <w:bottom w:val="none" w:sz="0" w:space="0" w:color="auto"/>
        <w:right w:val="none" w:sz="0" w:space="0" w:color="auto"/>
      </w:divBdr>
    </w:div>
    <w:div w:id="2026861885">
      <w:bodyDiv w:val="1"/>
      <w:marLeft w:val="0"/>
      <w:marRight w:val="0"/>
      <w:marTop w:val="0"/>
      <w:marBottom w:val="0"/>
      <w:divBdr>
        <w:top w:val="none" w:sz="0" w:space="0" w:color="auto"/>
        <w:left w:val="none" w:sz="0" w:space="0" w:color="auto"/>
        <w:bottom w:val="none" w:sz="0" w:space="0" w:color="auto"/>
        <w:right w:val="none" w:sz="0" w:space="0" w:color="auto"/>
      </w:divBdr>
      <w:divsChild>
        <w:div w:id="339045924">
          <w:marLeft w:val="0"/>
          <w:marRight w:val="0"/>
          <w:marTop w:val="0"/>
          <w:marBottom w:val="0"/>
          <w:divBdr>
            <w:top w:val="none" w:sz="0" w:space="0" w:color="auto"/>
            <w:left w:val="none" w:sz="0" w:space="0" w:color="auto"/>
            <w:bottom w:val="none" w:sz="0" w:space="0" w:color="auto"/>
            <w:right w:val="none" w:sz="0" w:space="0" w:color="auto"/>
          </w:divBdr>
        </w:div>
      </w:divsChild>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barbieri@l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ristopher.demaria@lg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com" TargetMode="External"/><Relationship Id="rId5" Type="http://schemas.openxmlformats.org/officeDocument/2006/relationships/numbering" Target="numbering.xml"/><Relationship Id="rId15" Type="http://schemas.openxmlformats.org/officeDocument/2006/relationships/hyperlink" Target="mailto:LGMSUS@LG-One.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Gnewsroom.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47E708D37AB4E8A0DA91AEAF85E54" ma:contentTypeVersion="50" ma:contentTypeDescription="Create a new document." ma:contentTypeScope="" ma:versionID="268090676f854e7dea7d1f33eb068c2c">
  <xsd:schema xmlns:xsd="http://www.w3.org/2001/XMLSchema" xmlns:xs="http://www.w3.org/2001/XMLSchema" xmlns:p="http://schemas.microsoft.com/office/2006/metadata/properties" xmlns:ns2="439bbc92-b52d-4ef3-9a6a-aa5ab1d602d6" xmlns:ns3="62ee8c25-2834-477d-ac2e-7d7fd71afae7" targetNamespace="http://schemas.microsoft.com/office/2006/metadata/properties" ma:root="true" ma:fieldsID="c479ad04ee0bfd82791acef892b7d94d" ns2:_="" ns3:_="">
    <xsd:import namespace="439bbc92-b52d-4ef3-9a6a-aa5ab1d602d6"/>
    <xsd:import namespace="62ee8c25-2834-477d-ac2e-7d7fd71afa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bbc92-b52d-4ef3-9a6a-aa5ab1d60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e8c25-2834-477d-ac2e-7d7fd71af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86be3-cdfc-4800-9ee4-deb34d1b26ca}" ma:internalName="TaxCatchAll" ma:readOnly="false" ma:showField="CatchAllData" ma:web="62ee8c25-2834-477d-ac2e-7d7fd71af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ee8c25-2834-477d-ac2e-7d7fd71afae7"/>
    <lcf76f155ced4ddcb4097134ff3c332f xmlns="439bbc92-b52d-4ef3-9a6a-aa5ab1d602d6">
      <Terms xmlns="http://schemas.microsoft.com/office/infopath/2007/PartnerControls"/>
    </lcf76f155ced4ddcb4097134ff3c332f>
    <ArchiverLinkFileType xmlns="439bbc92-b52d-4ef3-9a6a-aa5ab1d602d6" xsi:nil="true"/>
  </documentManagement>
</p:properties>
</file>

<file path=customXml/itemProps1.xml><?xml version="1.0" encoding="utf-8"?>
<ds:datastoreItem xmlns:ds="http://schemas.openxmlformats.org/officeDocument/2006/customXml" ds:itemID="{8E634ECD-E753-4BEB-8FD8-70D3F0465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bbc92-b52d-4ef3-9a6a-aa5ab1d602d6"/>
    <ds:schemaRef ds:uri="62ee8c25-2834-477d-ac2e-7d7fd71af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B2499-B1E0-4564-A4C7-028C94001969}">
  <ds:schemaRefs>
    <ds:schemaRef ds:uri="http://schemas.openxmlformats.org/officeDocument/2006/bibliography"/>
  </ds:schemaRefs>
</ds:datastoreItem>
</file>

<file path=customXml/itemProps3.xml><?xml version="1.0" encoding="utf-8"?>
<ds:datastoreItem xmlns:ds="http://schemas.openxmlformats.org/officeDocument/2006/customXml" ds:itemID="{5B271F9C-A1BE-4528-BB38-DFC923FEFF67}">
  <ds:schemaRefs>
    <ds:schemaRef ds:uri="http://schemas.microsoft.com/sharepoint/v3/contenttype/forms"/>
  </ds:schemaRefs>
</ds:datastoreItem>
</file>

<file path=customXml/itemProps4.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62ee8c25-2834-477d-ac2e-7d7fd71afae7"/>
    <ds:schemaRef ds:uri="439bbc92-b52d-4ef3-9a6a-aa5ab1d602d6"/>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4</Pages>
  <Words>1098</Words>
  <Characters>6260</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Kang</dc:creator>
  <cp:keywords/>
  <dc:description/>
  <cp:lastModifiedBy>Rozeta Andres</cp:lastModifiedBy>
  <cp:revision>4</cp:revision>
  <cp:lastPrinted>2026-04-06T08:29:00Z</cp:lastPrinted>
  <dcterms:created xsi:type="dcterms:W3CDTF">2026-04-23T22:02:00Z</dcterms:created>
  <dcterms:modified xsi:type="dcterms:W3CDTF">2026-04-24T15:27:00Z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0x010100B7847E708D37AB4E8A0DA91AEAF85E54</vt:lpwstr>
  </property>
  <property fmtid="{D5CDD505-2E9C-101B-9397-08002B2CF9AE}" pid="3" name="MediaServiceImageTags">
    <vt:lpwstr/>
  </property>
  <property fmtid="{D5CDD505-2E9C-101B-9397-08002B2CF9AE}" pid="4" name="ClassificationContentMarkingHeaderShapeIds">
    <vt:lpwstr>62053abe,3e5d5249,2ae19abc</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2026-01-16T02:02:02Z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9c6955d4-e950-4393-8c12-8c1de8dbe7d5</vt:lpwstr>
  </property>
  <property fmtid="{D5CDD505-2E9C-101B-9397-08002B2CF9AE}" pid="13" name="MSIP_Label_cc6ed9fc-fefc-4a0c-a6d6-10cf236c0d4f_ContentBits">
    <vt:lpwstr>1</vt:lpwstr>
  </property>
</Properties>
</file>